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C56B52E" w14:textId="3646CB5A" w:rsidR="0041478E" w:rsidRP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>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9</w:t>
            </w:r>
            <w:r w:rsidR="00D12B34">
              <w:rPr>
                <w:b/>
                <w:bCs/>
                <w:color w:val="FF0000"/>
                <w:sz w:val="14"/>
                <w:szCs w:val="16"/>
              </w:rPr>
              <w:t>:</w:t>
            </w:r>
            <w:bookmarkStart w:id="0" w:name="_GoBack"/>
            <w:bookmarkEnd w:id="0"/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Evaluate key events, issues, and individuals related to the Civil War.</w:t>
            </w:r>
          </w:p>
          <w:p w14:paraId="46A3141A" w14:textId="77777777" w:rsidR="00B01640" w:rsidRPr="00B01640" w:rsidRDefault="00B01640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AA2E24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AA2E24" w:rsidRPr="00B01640" w:rsidRDefault="00AA2E24" w:rsidP="00AA2E2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64ECAF2D" w14:textId="77777777" w:rsidR="00AA2E24" w:rsidRPr="004A057F" w:rsidRDefault="00AA2E24" w:rsidP="00AA2E24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9A7759E" wp14:editId="58582FF3">
                  <wp:extent cx="133985" cy="131445"/>
                  <wp:effectExtent l="0" t="0" r="0" b="1905"/>
                  <wp:docPr id="25" name="Picture 2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47590B19" w14:textId="670944F6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A34594A" wp14:editId="555247D2">
                  <wp:extent cx="118110" cy="94615"/>
                  <wp:effectExtent l="0" t="0" r="0" b="63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roles of Grant, Lee, Jackson, Sherman, and Davis.</w:t>
            </w:r>
          </w:p>
        </w:tc>
        <w:tc>
          <w:tcPr>
            <w:tcW w:w="2047" w:type="dxa"/>
          </w:tcPr>
          <w:p w14:paraId="739FBD2B" w14:textId="598B4791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Questions</w:t>
            </w:r>
          </w:p>
        </w:tc>
        <w:tc>
          <w:tcPr>
            <w:tcW w:w="1619" w:type="dxa"/>
          </w:tcPr>
          <w:p w14:paraId="3E0B8FD4" w14:textId="5A2633C7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start of the Civil War</w:t>
            </w:r>
            <w:r w:rsidR="00BF430D">
              <w:rPr>
                <w:rFonts w:ascii="Times New Roman" w:hAnsi="Times New Roman" w:cs="Times New Roman"/>
                <w:sz w:val="14"/>
                <w:szCs w:val="16"/>
              </w:rPr>
              <w:t xml:space="preserve"> and the leadership roles within the Civil War.</w:t>
            </w:r>
          </w:p>
        </w:tc>
        <w:tc>
          <w:tcPr>
            <w:tcW w:w="2067" w:type="dxa"/>
          </w:tcPr>
          <w:p w14:paraId="5C99985F" w14:textId="315ABCE3" w:rsidR="00AA2E24" w:rsidRPr="00B01640" w:rsidRDefault="00BF430D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start of the Civil War and the leadership roles within the Civil War.</w:t>
            </w:r>
          </w:p>
        </w:tc>
        <w:tc>
          <w:tcPr>
            <w:tcW w:w="1978" w:type="dxa"/>
          </w:tcPr>
          <w:p w14:paraId="0B7764FC" w14:textId="09FE34CE" w:rsidR="00AA2E24" w:rsidRPr="00B01640" w:rsidRDefault="00AA2E24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7E69BD4F" w14:textId="541610C0" w:rsidR="00AA2E24" w:rsidRPr="00B01640" w:rsidRDefault="00BF430D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39906E85" w14:textId="4FD60783" w:rsidR="00AA2E24" w:rsidRPr="00B01640" w:rsidRDefault="00BF430D" w:rsidP="00AA2E2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Submission of topic for One-Pager</w:t>
            </w:r>
          </w:p>
        </w:tc>
      </w:tr>
      <w:tr w:rsidR="00BF430D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BF430D" w:rsidRPr="00B01640" w:rsidRDefault="00BF430D" w:rsidP="00BF430D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3EE5D841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04DD0726" wp14:editId="2E67EA4A">
                  <wp:extent cx="133985" cy="131445"/>
                  <wp:effectExtent l="0" t="0" r="0" b="1905"/>
                  <wp:docPr id="37" name="Picture 3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7E0EF547" w14:textId="12A5FCB9" w:rsidR="00BF430D" w:rsidRPr="001E7E24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393D62C" wp14:editId="398C4627">
                  <wp:extent cx="118110" cy="94615"/>
                  <wp:effectExtent l="0" t="0" r="0" b="63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roles of Grant, Lee, Jackson, Sherman, and Davis.</w:t>
            </w:r>
          </w:p>
        </w:tc>
        <w:tc>
          <w:tcPr>
            <w:tcW w:w="2047" w:type="dxa"/>
          </w:tcPr>
          <w:p w14:paraId="1A69A2A1" w14:textId="601527AB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1619" w:type="dxa"/>
          </w:tcPr>
          <w:p w14:paraId="1EE4AD17" w14:textId="29AC736E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2067" w:type="dxa"/>
          </w:tcPr>
          <w:p w14:paraId="45D10E6B" w14:textId="64EC7398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1978" w:type="dxa"/>
          </w:tcPr>
          <w:p w14:paraId="0022E828" w14:textId="5BFD3225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  <w:tc>
          <w:tcPr>
            <w:tcW w:w="1799" w:type="dxa"/>
          </w:tcPr>
          <w:p w14:paraId="5630EC5E" w14:textId="40BEAF55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2DE8C7F0" w14:textId="6B26220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sz w:val="14"/>
                <w:szCs w:val="16"/>
              </w:rPr>
              <w:t xml:space="preserve">PSAT </w:t>
            </w:r>
          </w:p>
        </w:tc>
      </w:tr>
      <w:tr w:rsidR="00BF430D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BF430D" w:rsidRPr="00B01640" w:rsidRDefault="00BF430D" w:rsidP="00BF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783B954E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28FD2FBF" wp14:editId="141D6F62">
                  <wp:extent cx="133985" cy="131445"/>
                  <wp:effectExtent l="0" t="0" r="0" b="1905"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4BA88B9A" w14:textId="20DBBD6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846B088" wp14:editId="5AEF3882">
                  <wp:extent cx="118110" cy="946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explain the significance of Fort Sumter, Antietam, Vicksburg, Gettysburg, and Atlanta.</w:t>
            </w:r>
          </w:p>
        </w:tc>
        <w:tc>
          <w:tcPr>
            <w:tcW w:w="2047" w:type="dxa"/>
          </w:tcPr>
          <w:p w14:paraId="37F1D968" w14:textId="3B856A6F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1C006E23" w14:textId="08DD38FC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The teacher will discuss the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fighting happening during the Civil War and the significance of key battles.</w:t>
            </w:r>
          </w:p>
        </w:tc>
        <w:tc>
          <w:tcPr>
            <w:tcW w:w="2067" w:type="dxa"/>
          </w:tcPr>
          <w:p w14:paraId="578DEA5D" w14:textId="7DF4DB4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fighting happening during the Civil War and the significance of key battles.</w:t>
            </w:r>
          </w:p>
        </w:tc>
        <w:tc>
          <w:tcPr>
            <w:tcW w:w="1978" w:type="dxa"/>
          </w:tcPr>
          <w:p w14:paraId="7A64CDB8" w14:textId="358C9A4B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0835072E" w14:textId="1BC46331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75612296" w14:textId="15A61930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 on Posters</w:t>
            </w:r>
          </w:p>
        </w:tc>
      </w:tr>
      <w:tr w:rsidR="00BF430D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BF430D" w:rsidRPr="00B01640" w:rsidRDefault="00BF430D" w:rsidP="00BF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55DF41EC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131E76B" wp14:editId="5287E430">
                  <wp:extent cx="133985" cy="131445"/>
                  <wp:effectExtent l="0" t="0" r="0" b="1905"/>
                  <wp:docPr id="35" name="Picture 3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27FEF938" w14:textId="70F0CE94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4249E9FE" wp14:editId="28A285F9">
                  <wp:extent cx="118110" cy="94615"/>
                  <wp:effectExtent l="0" t="0" r="0" b="63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purpose and impact of the Emancipation Proclamation, Gettysburg Address, and Second Inaugural Address.</w:t>
            </w:r>
          </w:p>
        </w:tc>
        <w:tc>
          <w:tcPr>
            <w:tcW w:w="2047" w:type="dxa"/>
          </w:tcPr>
          <w:p w14:paraId="61274EBE" w14:textId="0CC77F90" w:rsidR="00BF430D" w:rsidRPr="00E91119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Questions</w:t>
            </w:r>
          </w:p>
        </w:tc>
        <w:tc>
          <w:tcPr>
            <w:tcW w:w="1619" w:type="dxa"/>
          </w:tcPr>
          <w:p w14:paraId="7BAB9F2C" w14:textId="37D7E28D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The teacher will discuss the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impact of the Gettysburg Address and the Emancipation Proclamation.</w:t>
            </w:r>
          </w:p>
        </w:tc>
        <w:tc>
          <w:tcPr>
            <w:tcW w:w="2067" w:type="dxa"/>
          </w:tcPr>
          <w:p w14:paraId="02066648" w14:textId="4BD7E2EF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impact of the Gettysburg Address and the Emancipation Proclamation.</w:t>
            </w:r>
          </w:p>
        </w:tc>
        <w:tc>
          <w:tcPr>
            <w:tcW w:w="1978" w:type="dxa"/>
          </w:tcPr>
          <w:p w14:paraId="4A8E7F0B" w14:textId="1D6997D1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57ACAD40" w14:textId="6DD72A39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Solo project-Civil War One-pager with instructions on Canvas.</w:t>
            </w:r>
          </w:p>
        </w:tc>
        <w:tc>
          <w:tcPr>
            <w:tcW w:w="1844" w:type="dxa"/>
          </w:tcPr>
          <w:p w14:paraId="167F6272" w14:textId="1E5638D5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6838A1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t>Turn in their Civil War One-Pagers, hang them up outside the room.</w:t>
            </w:r>
          </w:p>
        </w:tc>
      </w:tr>
      <w:tr w:rsidR="00BF430D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BF430D" w:rsidRPr="00B01640" w:rsidRDefault="00BF430D" w:rsidP="00BF430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2CA9C85F" w14:textId="77777777" w:rsidR="00BF430D" w:rsidRPr="004A057F" w:rsidRDefault="00BF430D" w:rsidP="00BF430D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8797368" wp14:editId="064D2DC8">
                  <wp:extent cx="133985" cy="131445"/>
                  <wp:effectExtent l="0" t="0" r="0" b="1905"/>
                  <wp:docPr id="33" name="Picture 3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7E7511D5" w14:textId="0878AC5F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59E212B1" wp14:editId="50F4039D">
                  <wp:extent cx="118110" cy="94615"/>
                  <wp:effectExtent l="0" t="0" r="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describe the purpose and impact of the Emancipation Proclamation, Gettysburg Address, and Second Inaugural Address.</w:t>
            </w:r>
          </w:p>
        </w:tc>
        <w:tc>
          <w:tcPr>
            <w:tcW w:w="2047" w:type="dxa"/>
          </w:tcPr>
          <w:p w14:paraId="6C3A1E46" w14:textId="7FD302E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  <w:tc>
          <w:tcPr>
            <w:tcW w:w="1619" w:type="dxa"/>
          </w:tcPr>
          <w:p w14:paraId="0CA8540D" w14:textId="2167E151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The teacher will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discuss the end of the Civil War and the changes that happened that affected the US afterwards.</w:t>
            </w:r>
          </w:p>
        </w:tc>
        <w:tc>
          <w:tcPr>
            <w:tcW w:w="2067" w:type="dxa"/>
          </w:tcPr>
          <w:p w14:paraId="30AD2A80" w14:textId="2F2EC1E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F430D">
              <w:rPr>
                <w:rFonts w:ascii="Times New Roman" w:hAnsi="Times New Roman" w:cs="Times New Roman"/>
                <w:sz w:val="14"/>
                <w:szCs w:val="16"/>
              </w:rPr>
              <w:t>The teacher will discuss the end of the Civil War and the changes that happened that affected the US afterwards.</w:t>
            </w:r>
          </w:p>
        </w:tc>
        <w:tc>
          <w:tcPr>
            <w:tcW w:w="1978" w:type="dxa"/>
          </w:tcPr>
          <w:p w14:paraId="7E4437AE" w14:textId="2FD0DE9C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1A18FD7B" w14:textId="2402C1C3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Gallery Walk</w:t>
            </w:r>
          </w:p>
        </w:tc>
        <w:tc>
          <w:tcPr>
            <w:tcW w:w="1844" w:type="dxa"/>
          </w:tcPr>
          <w:p w14:paraId="4BC1277B" w14:textId="5477F014" w:rsidR="00BF430D" w:rsidRPr="00B01640" w:rsidRDefault="00BF430D" w:rsidP="00BF430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Questions about the One-Pagers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*key literacy strategies</w:t>
      </w:r>
    </w:p>
    <w:p w14:paraId="15A07767" w14:textId="78FE4C27" w:rsidR="009601A0" w:rsidRPr="00AF6A50" w:rsidRDefault="00D12B34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BF0" w14:textId="77777777" w:rsidR="00560CBB" w:rsidRDefault="00560CBB" w:rsidP="00B8594D">
      <w:pPr>
        <w:spacing w:after="0" w:line="240" w:lineRule="auto"/>
      </w:pPr>
      <w:r>
        <w:separator/>
      </w:r>
    </w:p>
  </w:endnote>
  <w:endnote w:type="continuationSeparator" w:id="0">
    <w:p w14:paraId="0FB16D6C" w14:textId="77777777" w:rsidR="00560CBB" w:rsidRDefault="00560CB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FEA40" w14:textId="77777777" w:rsidR="00560CBB" w:rsidRDefault="00560CBB" w:rsidP="00B8594D">
      <w:pPr>
        <w:spacing w:after="0" w:line="240" w:lineRule="auto"/>
      </w:pPr>
      <w:r>
        <w:separator/>
      </w:r>
    </w:p>
  </w:footnote>
  <w:footnote w:type="continuationSeparator" w:id="0">
    <w:p w14:paraId="701A02A3" w14:textId="77777777" w:rsidR="00560CBB" w:rsidRDefault="00560CB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4AF15E2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6838A1">
      <w:rPr>
        <w:b/>
        <w:sz w:val="32"/>
      </w:rPr>
      <w:t>5</w:t>
    </w:r>
    <w:r w:rsidR="00CE6AA5">
      <w:rPr>
        <w:b/>
        <w:sz w:val="32"/>
      </w:rPr>
      <w:t>-2</w:t>
    </w:r>
    <w:r w:rsidR="006838A1">
      <w:rPr>
        <w:b/>
        <w:sz w:val="32"/>
      </w:rPr>
      <w:t>6</w:t>
    </w:r>
  </w:p>
  <w:p w14:paraId="160C8F68" w14:textId="31D6C5BC" w:rsidR="00B8594D" w:rsidRDefault="00E509C3" w:rsidP="001E7E24">
    <w:r w:rsidRPr="007D62D5">
      <w:rPr>
        <w:b/>
        <w:bCs/>
        <w:szCs w:val="28"/>
      </w:rPr>
      <w:t xml:space="preserve">Teachers: </w:t>
    </w:r>
    <w:r w:rsidRPr="007D62D5">
      <w:rPr>
        <w:b/>
        <w:bCs/>
        <w:color w:val="FF0000"/>
        <w:szCs w:val="28"/>
      </w:rPr>
      <w:t>Beasley</w:t>
    </w:r>
    <w:r w:rsidR="006838A1">
      <w:rPr>
        <w:b/>
        <w:bCs/>
        <w:color w:val="FF0000"/>
        <w:szCs w:val="28"/>
      </w:rPr>
      <w:tab/>
    </w:r>
    <w:r w:rsidR="006838A1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10</w:t>
    </w:r>
    <w:r w:rsidR="00DA15F3">
      <w:rPr>
        <w:b/>
        <w:bCs/>
        <w:color w:val="FF0000"/>
        <w:szCs w:val="28"/>
      </w:rPr>
      <w:t>/</w:t>
    </w:r>
    <w:r w:rsidR="001E7E24">
      <w:rPr>
        <w:b/>
        <w:bCs/>
        <w:color w:val="FF0000"/>
        <w:szCs w:val="28"/>
      </w:rPr>
      <w:t>2</w:t>
    </w:r>
    <w:r w:rsidR="006838A1">
      <w:rPr>
        <w:b/>
        <w:bCs/>
        <w:color w:val="FF0000"/>
        <w:szCs w:val="28"/>
      </w:rPr>
      <w:t>7</w:t>
    </w:r>
    <w:r w:rsidR="001E7E24">
      <w:rPr>
        <w:b/>
        <w:bCs/>
        <w:color w:val="FF0000"/>
        <w:szCs w:val="28"/>
      </w:rPr>
      <w:t>-</w:t>
    </w:r>
    <w:r w:rsidR="00E91119">
      <w:rPr>
        <w:b/>
        <w:bCs/>
        <w:color w:val="FF0000"/>
        <w:szCs w:val="28"/>
      </w:rPr>
      <w:t>1</w:t>
    </w:r>
    <w:r w:rsidR="006838A1">
      <w:rPr>
        <w:b/>
        <w:bCs/>
        <w:color w:val="FF0000"/>
        <w:szCs w:val="28"/>
      </w:rPr>
      <w:t>0</w:t>
    </w:r>
    <w:r w:rsidR="00E91119">
      <w:rPr>
        <w:b/>
        <w:bCs/>
        <w:color w:val="FF0000"/>
        <w:szCs w:val="28"/>
      </w:rPr>
      <w:t>/</w:t>
    </w:r>
    <w:r w:rsidR="006838A1">
      <w:rPr>
        <w:b/>
        <w:bCs/>
        <w:color w:val="FF0000"/>
        <w:szCs w:val="28"/>
      </w:rPr>
      <w:t>3</w:t>
    </w:r>
    <w:r w:rsidR="00E91119">
      <w:rPr>
        <w:b/>
        <w:bCs/>
        <w:color w:val="FF0000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.2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6pt;height:169.6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1E7E24"/>
    <w:rsid w:val="002116E6"/>
    <w:rsid w:val="00275F73"/>
    <w:rsid w:val="00292C25"/>
    <w:rsid w:val="002C4A96"/>
    <w:rsid w:val="002D02E5"/>
    <w:rsid w:val="0034649D"/>
    <w:rsid w:val="0038575B"/>
    <w:rsid w:val="003A188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838A1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910B5D"/>
    <w:rsid w:val="0093495C"/>
    <w:rsid w:val="009637A8"/>
    <w:rsid w:val="009776CF"/>
    <w:rsid w:val="00A54B17"/>
    <w:rsid w:val="00A64E2A"/>
    <w:rsid w:val="00AA2E24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BF430D"/>
    <w:rsid w:val="00C01F9E"/>
    <w:rsid w:val="00C423AB"/>
    <w:rsid w:val="00C97BFC"/>
    <w:rsid w:val="00CB3D54"/>
    <w:rsid w:val="00CB4516"/>
    <w:rsid w:val="00CB741B"/>
    <w:rsid w:val="00CE6AA5"/>
    <w:rsid w:val="00D12B34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91119"/>
    <w:rsid w:val="00EA04AC"/>
    <w:rsid w:val="00EA32BF"/>
    <w:rsid w:val="00F05710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fa3a2b7-a130-429e-97b7-3166c121240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2359da0f-1c45-41b3-ae38-4ceed857c816"/>
  </ds:schemaRefs>
</ds:datastoreItem>
</file>

<file path=customXml/itemProps3.xml><?xml version="1.0" encoding="utf-8"?>
<ds:datastoreItem xmlns:ds="http://schemas.openxmlformats.org/officeDocument/2006/customXml" ds:itemID="{FFEE5C4C-902E-4B60-BF76-5DBCBE36E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293A2-5AB0-4D01-BA58-2A400147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2994</Characters>
  <Application>Microsoft Office Word</Application>
  <DocSecurity>0</DocSecurity>
  <Lines>213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3</cp:revision>
  <cp:lastPrinted>2024-07-28T21:42:00Z</cp:lastPrinted>
  <dcterms:created xsi:type="dcterms:W3CDTF">2025-10-23T12:53:00Z</dcterms:created>
  <dcterms:modified xsi:type="dcterms:W3CDTF">2025-10-23T12:53:00Z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c21ed60c-86f3-4acd-810c-6b0eb7b3d17f</vt:lpwstr>
  </property>
</Properties>
</file>