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1EB0C" w14:textId="77777777" w:rsidR="00BB2EF1" w:rsidRDefault="00B23B14" w:rsidP="00B23B14">
      <w:pPr>
        <w:pStyle w:val="Heading1"/>
      </w:pPr>
      <w:r>
        <w:t>Theater 1,2,3</w:t>
      </w:r>
      <w:bookmarkStart w:id="0" w:name="_GoBack"/>
      <w:bookmarkEnd w:id="0"/>
      <w:r>
        <w:tab/>
      </w:r>
      <w:r>
        <w:tab/>
      </w:r>
      <w:r>
        <w:tab/>
      </w:r>
      <w:r>
        <w:tab/>
        <w:t>Hubbard</w:t>
      </w:r>
      <w:r>
        <w:tab/>
      </w:r>
      <w:r>
        <w:tab/>
      </w:r>
      <w:r>
        <w:tab/>
      </w:r>
      <w:r>
        <w:tab/>
        <w:t>November 3-7</w:t>
      </w:r>
    </w:p>
    <w:p w14:paraId="38632A10" w14:textId="77777777" w:rsidR="00BB2EF1" w:rsidRDefault="00B23B14">
      <w:pPr>
        <w:pStyle w:val="Heading2"/>
      </w:pPr>
      <w:r>
        <w:t>Monday: Analyzing a Model Wedding Toast</w:t>
      </w:r>
    </w:p>
    <w:p w14:paraId="4F518792" w14:textId="77777777" w:rsidR="00BB2EF1" w:rsidRDefault="00B23B14">
      <w:r w:rsidRPr="00B23B14">
        <w:rPr>
          <w:i/>
        </w:rPr>
        <w:t>Learning Objective:</w:t>
      </w:r>
      <w:r>
        <w:t xml:space="preserve"> Students will identify the key components of an effective wedding toast (past, present, future).</w:t>
      </w:r>
    </w:p>
    <w:p w14:paraId="05CACB20" w14:textId="77777777" w:rsidR="00BB2EF1" w:rsidRDefault="00B23B14">
      <w:pPr>
        <w:pStyle w:val="ListBullet"/>
      </w:pPr>
      <w:r>
        <w:t xml:space="preserve">- Bell Ringer: </w:t>
      </w:r>
      <w:r>
        <w:t>Think of a memorable speech or moment you’ve seen in a movie or at a real event. What made it memorable?</w:t>
      </w:r>
    </w:p>
    <w:p w14:paraId="4FDF515B" w14:textId="77777777" w:rsidR="00BB2EF1" w:rsidRDefault="00B23B14">
      <w:pPr>
        <w:pStyle w:val="ListBullet"/>
      </w:pPr>
      <w:r>
        <w:t>- Guided Instruction: Read and discuss an example of a well-written wedding toast.</w:t>
      </w:r>
    </w:p>
    <w:p w14:paraId="4540FBE1" w14:textId="77777777" w:rsidR="00BB2EF1" w:rsidRDefault="00B23B14">
      <w:pPr>
        <w:pStyle w:val="ListBullet"/>
      </w:pPr>
      <w:r>
        <w:t>- Class Discussion: Identify the three key parts — past, present, fu</w:t>
      </w:r>
      <w:r>
        <w:t>ture — and what each adds to the toast.</w:t>
      </w:r>
    </w:p>
    <w:p w14:paraId="690BCF30" w14:textId="77777777" w:rsidR="00BB2EF1" w:rsidRDefault="00B23B14">
      <w:pPr>
        <w:pStyle w:val="ListBullet"/>
      </w:pPr>
      <w:r>
        <w:t>- Check for Understanding: Students label the parts of the sample toast on their worksheet.</w:t>
      </w:r>
    </w:p>
    <w:p w14:paraId="05184639" w14:textId="77777777" w:rsidR="00BB2EF1" w:rsidRDefault="00B23B14">
      <w:pPr>
        <w:pStyle w:val="ListBullet"/>
      </w:pPr>
      <w:r>
        <w:t>- Closer: What is one thing you learned today that makes a good toast effective?</w:t>
      </w:r>
    </w:p>
    <w:p w14:paraId="0F4AADC2" w14:textId="77777777" w:rsidR="00BB2EF1" w:rsidRDefault="00B23B14">
      <w:r>
        <w:t>M</w:t>
      </w:r>
      <w:r>
        <w:t>aterials Needed:</w:t>
      </w:r>
      <w:r>
        <w:t xml:space="preserve"> Printed sample toast,</w:t>
      </w:r>
      <w:r>
        <w:t xml:space="preserve"> projector, student worksheet</w:t>
      </w:r>
    </w:p>
    <w:p w14:paraId="3EF8B608" w14:textId="77777777" w:rsidR="00BB2EF1" w:rsidRDefault="00BB2EF1"/>
    <w:p w14:paraId="666C207A" w14:textId="77777777" w:rsidR="00BB2EF1" w:rsidRDefault="00B23B14">
      <w:pPr>
        <w:pStyle w:val="Heading2"/>
      </w:pPr>
      <w:r>
        <w:t>Tuesday: Writing a Personal Toast</w:t>
      </w:r>
    </w:p>
    <w:p w14:paraId="5D26E4C6" w14:textId="77777777" w:rsidR="00BB2EF1" w:rsidRDefault="00B23B14">
      <w:r w:rsidRPr="00B23B14">
        <w:rPr>
          <w:i/>
        </w:rPr>
        <w:t>Learning Objective:</w:t>
      </w:r>
      <w:r>
        <w:t xml:space="preserve"> Students will draft a personal wedding toast using the three-part structure (past, present, future).</w:t>
      </w:r>
    </w:p>
    <w:p w14:paraId="382374D2" w14:textId="77777777" w:rsidR="00BB2EF1" w:rsidRDefault="00B23B14">
      <w:pPr>
        <w:pStyle w:val="ListBullet"/>
      </w:pPr>
      <w:r>
        <w:t>- Bell Ringer: Brainstorm people or events you cou</w:t>
      </w:r>
      <w:r>
        <w:t>ld give a toast to (wedding, graduation, birthday, etc.).</w:t>
      </w:r>
    </w:p>
    <w:p w14:paraId="43455D8D" w14:textId="77777777" w:rsidR="00BB2EF1" w:rsidRDefault="00B23B14">
      <w:pPr>
        <w:pStyle w:val="ListBullet"/>
      </w:pPr>
      <w:r>
        <w:t>- Mini-Lesson: Review sentence starters and transitions for each part of the toast.</w:t>
      </w:r>
    </w:p>
    <w:p w14:paraId="5722CC14" w14:textId="77777777" w:rsidR="00BB2EF1" w:rsidRDefault="00B23B14">
      <w:pPr>
        <w:pStyle w:val="ListBullet"/>
      </w:pPr>
      <w:r>
        <w:t>- Independent Practice: Students write their own toast draft following the three-part outline.</w:t>
      </w:r>
    </w:p>
    <w:p w14:paraId="6CFBFDA5" w14:textId="77777777" w:rsidR="00BB2EF1" w:rsidRDefault="00B23B14">
      <w:pPr>
        <w:pStyle w:val="ListBullet"/>
      </w:pPr>
      <w:r>
        <w:t>- Teacher Check: Ci</w:t>
      </w:r>
      <w:r>
        <w:t>rculate to review drafts and provide quick feedback.</w:t>
      </w:r>
    </w:p>
    <w:p w14:paraId="1A3E8FBD" w14:textId="77777777" w:rsidR="00BB2EF1" w:rsidRDefault="00B23B14">
      <w:pPr>
        <w:pStyle w:val="ListBullet"/>
      </w:pPr>
      <w:r>
        <w:t>- Closer: Share one favorite sentence or moment from your draft.</w:t>
      </w:r>
    </w:p>
    <w:p w14:paraId="6D1D159B" w14:textId="77777777" w:rsidR="00BB2EF1" w:rsidRDefault="00B23B14">
      <w:r>
        <w:t>Materials Needed:</w:t>
      </w:r>
      <w:r>
        <w:t xml:space="preserve"> Toast outline template, writing paper or laptops</w:t>
      </w:r>
    </w:p>
    <w:p w14:paraId="0FD2D43F" w14:textId="77777777" w:rsidR="00BB2EF1" w:rsidRDefault="00BB2EF1"/>
    <w:p w14:paraId="26252EF5" w14:textId="77777777" w:rsidR="00BB2EF1" w:rsidRDefault="00B23B14">
      <w:pPr>
        <w:pStyle w:val="Heading2"/>
      </w:pPr>
      <w:r>
        <w:t>Wednesday: Practicing Without Reading</w:t>
      </w:r>
    </w:p>
    <w:p w14:paraId="7B873E13" w14:textId="77777777" w:rsidR="00BB2EF1" w:rsidRDefault="00B23B14">
      <w:r w:rsidRPr="00B23B14">
        <w:rPr>
          <w:i/>
        </w:rPr>
        <w:t>Learning Objective</w:t>
      </w:r>
      <w:r>
        <w:t xml:space="preserve"> Stud</w:t>
      </w:r>
      <w:r>
        <w:t>ents will practice memorizing and delivering their toast naturally using notes or key phrases only.</w:t>
      </w:r>
    </w:p>
    <w:p w14:paraId="0E654D46" w14:textId="77777777" w:rsidR="00BB2EF1" w:rsidRDefault="00B23B14">
      <w:pPr>
        <w:pStyle w:val="ListBullet"/>
      </w:pPr>
      <w:r>
        <w:t>- Bell Ringer: Quick discussion—What makes a speaker seem confident?</w:t>
      </w:r>
    </w:p>
    <w:p w14:paraId="5F523F55" w14:textId="77777777" w:rsidR="00BB2EF1" w:rsidRDefault="00B23B14">
      <w:pPr>
        <w:pStyle w:val="ListBullet"/>
      </w:pPr>
      <w:r>
        <w:t>- Mini-Lesson: Tips for speaking without reading (eye contact, gestures</w:t>
      </w:r>
      <w:r>
        <w:t>, familiarity).</w:t>
      </w:r>
    </w:p>
    <w:p w14:paraId="715495F7" w14:textId="77777777" w:rsidR="00BB2EF1" w:rsidRDefault="00B23B14">
      <w:pPr>
        <w:pStyle w:val="ListBullet"/>
      </w:pPr>
      <w:r>
        <w:t>- Practice: Students rehearse in pairs using minimal notes.</w:t>
      </w:r>
    </w:p>
    <w:p w14:paraId="550A08C2" w14:textId="77777777" w:rsidR="00BB2EF1" w:rsidRDefault="00B23B14">
      <w:pPr>
        <w:pStyle w:val="ListBullet"/>
      </w:pPr>
      <w:r>
        <w:t>- Peer Feedback: Partners give one compliment and one suggestion.</w:t>
      </w:r>
    </w:p>
    <w:p w14:paraId="7CFEE732" w14:textId="77777777" w:rsidR="00BB2EF1" w:rsidRDefault="00B23B14">
      <w:pPr>
        <w:pStyle w:val="ListBullet"/>
      </w:pPr>
      <w:r>
        <w:t>- Closer: What strategy helped you remember your lines best today?</w:t>
      </w:r>
    </w:p>
    <w:p w14:paraId="59F85882" w14:textId="77777777" w:rsidR="00BB2EF1" w:rsidRDefault="00B23B14">
      <w:r>
        <w:t>Materials Needed:</w:t>
      </w:r>
      <w:r>
        <w:t xml:space="preserve"> Students’ toast drafts, </w:t>
      </w:r>
      <w:r>
        <w:t>notecards, peer feedback slips</w:t>
      </w:r>
    </w:p>
    <w:p w14:paraId="27684A12" w14:textId="77777777" w:rsidR="00BB2EF1" w:rsidRDefault="00BB2EF1"/>
    <w:p w14:paraId="66EE5C05" w14:textId="77777777" w:rsidR="00BB2EF1" w:rsidRDefault="00B23B14">
      <w:pPr>
        <w:pStyle w:val="Heading2"/>
      </w:pPr>
      <w:r>
        <w:t>Thursday: Projection Practice</w:t>
      </w:r>
    </w:p>
    <w:p w14:paraId="614D1098" w14:textId="77777777" w:rsidR="00BB2EF1" w:rsidRDefault="00B23B14">
      <w:r>
        <w:t>Learning Objective:</w:t>
      </w:r>
      <w:r>
        <w:t xml:space="preserve"> Students will demonstrate strong projection and confidence while delivering their toast.</w:t>
      </w:r>
    </w:p>
    <w:p w14:paraId="64827CD2" w14:textId="77777777" w:rsidR="00BB2EF1" w:rsidRDefault="00B23B14">
      <w:pPr>
        <w:pStyle w:val="ListBullet"/>
      </w:pPr>
      <w:r>
        <w:t>- Bell Ringer: Vocal warm-up exercise (tongue twisters, breath co</w:t>
      </w:r>
      <w:r>
        <w:t>ntrol).</w:t>
      </w:r>
    </w:p>
    <w:p w14:paraId="7CFB69D0" w14:textId="77777777" w:rsidR="00BB2EF1" w:rsidRDefault="00B23B14">
      <w:pPr>
        <w:pStyle w:val="ListBullet"/>
      </w:pPr>
      <w:r>
        <w:t>- Mini-Lesson: How projection works (using diaphragm, clear tone).</w:t>
      </w:r>
    </w:p>
    <w:p w14:paraId="5417557C" w14:textId="77777777" w:rsidR="00BB2EF1" w:rsidRDefault="00B23B14">
      <w:pPr>
        <w:pStyle w:val="ListBullet"/>
      </w:pPr>
      <w:r>
        <w:lastRenderedPageBreak/>
        <w:t>- Activity: Line delivery practice—students project short lines across the room.</w:t>
      </w:r>
    </w:p>
    <w:p w14:paraId="1E3758E1" w14:textId="77777777" w:rsidR="00BB2EF1" w:rsidRDefault="00B23B14">
      <w:pPr>
        <w:pStyle w:val="ListBullet"/>
      </w:pPr>
      <w:r>
        <w:t>- Rehearsal: Students practice their toast focusing on volume and tone.</w:t>
      </w:r>
    </w:p>
    <w:p w14:paraId="4C59799E" w14:textId="77777777" w:rsidR="00BB2EF1" w:rsidRDefault="00B23B14">
      <w:pPr>
        <w:pStyle w:val="ListBullet"/>
      </w:pPr>
      <w:r>
        <w:t>- Closer: Self-reflection—Ra</w:t>
      </w:r>
      <w:r>
        <w:t>te your projection 1–5 and describe one thing you can improve.</w:t>
      </w:r>
    </w:p>
    <w:p w14:paraId="1F9B7FFC" w14:textId="77777777" w:rsidR="00BB2EF1" w:rsidRDefault="00B23B14">
      <w:r>
        <w:t>Materials Needed:</w:t>
      </w:r>
      <w:r>
        <w:t xml:space="preserve"> Open classroom space, printed toasts, projection checklist</w:t>
      </w:r>
    </w:p>
    <w:p w14:paraId="2B89BB5E" w14:textId="77777777" w:rsidR="00BB2EF1" w:rsidRDefault="00BB2EF1"/>
    <w:p w14:paraId="5DE5D04D" w14:textId="77777777" w:rsidR="00BB2EF1" w:rsidRDefault="00B23B14">
      <w:pPr>
        <w:pStyle w:val="Heading2"/>
      </w:pPr>
      <w:r>
        <w:t>Friday: Articulation and Expression Practice</w:t>
      </w:r>
    </w:p>
    <w:p w14:paraId="5474FAEE" w14:textId="77777777" w:rsidR="00BB2EF1" w:rsidRDefault="00B23B14">
      <w:r>
        <w:t>Learning Objective:</w:t>
      </w:r>
      <w:r>
        <w:t xml:space="preserve"> Students will refine articulation, clarity</w:t>
      </w:r>
      <w:r>
        <w:t>, and emotional tone in their delivery.</w:t>
      </w:r>
    </w:p>
    <w:p w14:paraId="26CB57F3" w14:textId="77777777" w:rsidR="00BB2EF1" w:rsidRDefault="00B23B14">
      <w:pPr>
        <w:pStyle w:val="ListBullet"/>
      </w:pPr>
      <w:r>
        <w:t>- Bell Ringer: Say your favorite line from your toast three times, exaggerating each word clearly.</w:t>
      </w:r>
    </w:p>
    <w:p w14:paraId="61F9D6CC" w14:textId="77777777" w:rsidR="00BB2EF1" w:rsidRDefault="00B23B14">
      <w:pPr>
        <w:pStyle w:val="ListBullet"/>
      </w:pPr>
      <w:r>
        <w:t>- Mini-Lesson: Review articulation techniques (consonant endings, pacing, emotion).</w:t>
      </w:r>
    </w:p>
    <w:p w14:paraId="48B241ED" w14:textId="77777777" w:rsidR="00BB2EF1" w:rsidRDefault="00B23B14">
      <w:pPr>
        <w:pStyle w:val="ListBullet"/>
      </w:pPr>
      <w:r>
        <w:t>- Practice: Perfo</w:t>
      </w:r>
      <w:r>
        <w:t>rm toast sections in groups, focusing on clarity and expressiveness.</w:t>
      </w:r>
    </w:p>
    <w:p w14:paraId="7997F790" w14:textId="77777777" w:rsidR="00BB2EF1" w:rsidRDefault="00B23B14">
      <w:pPr>
        <w:pStyle w:val="ListBullet"/>
      </w:pPr>
      <w:r>
        <w:t>- Check for Understanding: Peers give feedback using articulation rubric.</w:t>
      </w:r>
    </w:p>
    <w:p w14:paraId="560140AE" w14:textId="77777777" w:rsidR="00BB2EF1" w:rsidRDefault="00B23B14">
      <w:pPr>
        <w:pStyle w:val="ListBullet"/>
      </w:pPr>
      <w:r>
        <w:t>- Closer: What’s one thing you’ll focus on improving before Monday’s final toast?</w:t>
      </w:r>
    </w:p>
    <w:p w14:paraId="091B264F" w14:textId="77777777" w:rsidR="00BB2EF1" w:rsidRDefault="00B23B14">
      <w:r>
        <w:t xml:space="preserve">Materials Needed: </w:t>
      </w:r>
      <w:r>
        <w:t>Articulat</w:t>
      </w:r>
      <w:r>
        <w:t>ion rubric, mirror or recording device, toasts</w:t>
      </w:r>
    </w:p>
    <w:p w14:paraId="71996908" w14:textId="77777777" w:rsidR="00BB2EF1" w:rsidRDefault="00BB2EF1"/>
    <w:sectPr w:rsidR="00BB2EF1" w:rsidSect="00B23B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23B14"/>
    <w:rsid w:val="00B47730"/>
    <w:rsid w:val="00BB2EF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F9DCB"/>
  <w14:defaultImageDpi w14:val="300"/>
  <w15:docId w15:val="{7A4E0431-7B03-4CE2-8B70-66882696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B63B14B5D84B8FCE32DE24072186" ma:contentTypeVersion="18" ma:contentTypeDescription="Create a new document." ma:contentTypeScope="" ma:versionID="8ebbd244ca43efdba2e76d32a3946719">
  <xsd:schema xmlns:xsd="http://www.w3.org/2001/XMLSchema" xmlns:xs="http://www.w3.org/2001/XMLSchema" xmlns:p="http://schemas.microsoft.com/office/2006/metadata/properties" xmlns:ns3="e00fd377-361b-47a5-8a2a-fefe42e23818" xmlns:ns4="e7df306b-ffb2-4a17-9ca0-17da8e951783" targetNamespace="http://schemas.microsoft.com/office/2006/metadata/properties" ma:root="true" ma:fieldsID="40d5df94d966ffeed38d0e67355bfe43" ns3:_="" ns4:_="">
    <xsd:import namespace="e00fd377-361b-47a5-8a2a-fefe42e23818"/>
    <xsd:import namespace="e7df306b-ffb2-4a17-9ca0-17da8e9517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d377-361b-47a5-8a2a-fefe42e2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f306b-ffb2-4a17-9ca0-17da8e95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df306b-ffb2-4a17-9ca0-17da8e9517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78E19A-B0E2-45AF-A49E-65EECD5FD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fd377-361b-47a5-8a2a-fefe42e23818"/>
    <ds:schemaRef ds:uri="e7df306b-ffb2-4a17-9ca0-17da8e951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0885C-ED85-4098-BFD0-77B020796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421F5-A05B-47F0-B35F-7B349B2C6D07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7df306b-ffb2-4a17-9ca0-17da8e951783"/>
    <ds:schemaRef ds:uri="e00fd377-361b-47a5-8a2a-fefe42e23818"/>
  </ds:schemaRefs>
</ds:datastoreItem>
</file>

<file path=customXml/itemProps4.xml><?xml version="1.0" encoding="utf-8"?>
<ds:datastoreItem xmlns:ds="http://schemas.openxmlformats.org/officeDocument/2006/customXml" ds:itemID="{56F70CB1-BD62-441B-BC23-7ED7807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Hubbard, Chad</cp:lastModifiedBy>
  <cp:revision>2</cp:revision>
  <dcterms:created xsi:type="dcterms:W3CDTF">2025-11-10T15:28:00Z</dcterms:created>
  <dcterms:modified xsi:type="dcterms:W3CDTF">2025-11-10T15:28:00Z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0x010100D1DBB63B14B5D84B8FCE32DE24072186</vt:lpwstr>
  </property>
</Properties>
</file>