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ayout w:type="fixed"/>
        <w:tblLook w:val="04A0" w:firstRow="1" w:lastRow="0" w:firstColumn="1" w:lastColumn="0" w:noHBand="0" w:noVBand="1"/>
      </w:tblPr>
      <w:tblGrid>
        <w:gridCol w:w="895"/>
        <w:gridCol w:w="3960"/>
        <w:gridCol w:w="1440"/>
        <w:gridCol w:w="1800"/>
        <w:gridCol w:w="1530"/>
        <w:gridCol w:w="1530"/>
        <w:gridCol w:w="1890"/>
        <w:gridCol w:w="1216"/>
      </w:tblGrid>
      <w:tr w:rsidR="00CE6AA5" w:rsidRPr="00E70F0A" w14:paraId="171028A4" w14:textId="77777777" w:rsidTr="4D546BFE">
        <w:trPr>
          <w:trHeight w:val="709"/>
        </w:trPr>
        <w:tc>
          <w:tcPr>
            <w:tcW w:w="14261" w:type="dxa"/>
            <w:gridSpan w:val="8"/>
          </w:tcPr>
          <w:p w14:paraId="58E1F875" w14:textId="57727BD6" w:rsidR="00C642E4" w:rsidRPr="00E70F0A" w:rsidRDefault="00CE6AA5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Standard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:  </w:t>
            </w:r>
            <w:r w:rsidR="0033621F"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Period 4</w:t>
            </w:r>
          </w:p>
          <w:p w14:paraId="5E05AE10" w14:textId="4219B5BD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4.2-Rise of Political Parties and the Era of Jefferson</w:t>
            </w:r>
          </w:p>
          <w:p w14:paraId="6429D436" w14:textId="4626A072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4.3-Politics and Regional Interests</w:t>
            </w:r>
          </w:p>
          <w:p w14:paraId="591DEF60" w14:textId="0F9A8788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4.4-America on the World stage</w:t>
            </w:r>
          </w:p>
          <w:p w14:paraId="0FD0891C" w14:textId="69F6CB9E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4.5-Market Revolution: Industrialization</w:t>
            </w:r>
          </w:p>
          <w:p w14:paraId="60E0267B" w14:textId="732E420A" w:rsidR="0033621F" w:rsidRPr="00E70F0A" w:rsidRDefault="0033621F" w:rsidP="0055642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4.6-Market Revolution: Society and culture</w:t>
            </w:r>
          </w:p>
          <w:p w14:paraId="1DED9D0E" w14:textId="4E853007" w:rsidR="4D546BFE" w:rsidRPr="00E70F0A" w:rsidRDefault="1F283EDA" w:rsidP="4D546BF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 xml:space="preserve">ALL WORK IS LOCATED ON </w:t>
            </w:r>
            <w:r w:rsidR="0033621F"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>CANVAS.</w:t>
            </w:r>
            <w:r w:rsidRPr="00E70F0A">
              <w:rPr>
                <w:rFonts w:ascii="Times New Roman" w:eastAsia="Calibri" w:hAnsi="Times New Roman" w:cs="Times New Roman"/>
                <w:b/>
                <w:bCs/>
                <w:color w:val="FF0000"/>
                <w:sz w:val="16"/>
                <w:szCs w:val="16"/>
              </w:rPr>
              <w:t xml:space="preserve"> IF NO SUBMISSION BOX, STUDENTS SHOULD TURN IN TO THE TEACHER IN CLASS</w:t>
            </w:r>
          </w:p>
          <w:p w14:paraId="1B0E84FA" w14:textId="332BF044" w:rsidR="00070D56" w:rsidRPr="00E70F0A" w:rsidRDefault="00CE6AA5" w:rsidP="00CE6AA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Assessment: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Quiz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Unit Test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Project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Lab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</w:t>
            </w:r>
            <w:r w:rsidR="00070D56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="00032304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r w:rsidRPr="00E70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None</w:t>
            </w:r>
          </w:p>
        </w:tc>
      </w:tr>
      <w:tr w:rsidR="0038575B" w:rsidRPr="00E70F0A" w14:paraId="42B5CDC1" w14:textId="77777777" w:rsidTr="00E70F0A">
        <w:trPr>
          <w:trHeight w:val="800"/>
        </w:trPr>
        <w:tc>
          <w:tcPr>
            <w:tcW w:w="895" w:type="dxa"/>
            <w:vMerge w:val="restart"/>
          </w:tcPr>
          <w:p w14:paraId="0825E80A" w14:textId="77777777" w:rsidR="0038575B" w:rsidRPr="00E70F0A" w:rsidRDefault="0038575B" w:rsidP="00B41B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9A5A13" w14:textId="77777777" w:rsidR="0038575B" w:rsidRPr="00E70F0A" w:rsidRDefault="0038575B" w:rsidP="00793F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0" w:type="dxa"/>
            <w:vMerge w:val="restart"/>
            <w:vAlign w:val="center"/>
          </w:tcPr>
          <w:p w14:paraId="32B4BEC6" w14:textId="28112C6B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noProof/>
                <w:sz w:val="16"/>
                <w:szCs w:val="16"/>
              </w:rPr>
              <w:drawing>
                <wp:inline distT="0" distB="0" distL="0" distR="0" wp14:anchorId="56548B0C" wp14:editId="04673D41">
                  <wp:extent cx="133985" cy="131445"/>
                  <wp:effectExtent l="0" t="0" r="0" b="1905"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Learning Target</w:t>
            </w:r>
          </w:p>
          <w:p w14:paraId="401A9070" w14:textId="44BFB2C4" w:rsidR="00790668" w:rsidRPr="00E70F0A" w:rsidRDefault="0038575B" w:rsidP="003857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A37425B" w14:textId="0939E059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2F9FC7E0" wp14:editId="41D766A1">
                  <wp:extent cx="118110" cy="9461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Success Criteria 1</w:t>
            </w:r>
          </w:p>
          <w:p w14:paraId="290F3F66" w14:textId="64E3D257" w:rsidR="0038575B" w:rsidRPr="00E70F0A" w:rsidRDefault="00790668" w:rsidP="0038575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4F824CCD" wp14:editId="2D674EC0">
                  <wp:extent cx="127000" cy="10160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575B"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Success Criteria 2</w:t>
            </w:r>
          </w:p>
        </w:tc>
        <w:tc>
          <w:tcPr>
            <w:tcW w:w="1440" w:type="dxa"/>
            <w:vAlign w:val="center"/>
          </w:tcPr>
          <w:p w14:paraId="2091A09A" w14:textId="0B14E55E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  <w:tc>
          <w:tcPr>
            <w:tcW w:w="1800" w:type="dxa"/>
            <w:vAlign w:val="center"/>
          </w:tcPr>
          <w:p w14:paraId="5B078061" w14:textId="5409C8B0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1530" w:type="dxa"/>
            <w:vAlign w:val="center"/>
          </w:tcPr>
          <w:p w14:paraId="081DDC2C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1530" w:type="dxa"/>
            <w:vAlign w:val="center"/>
          </w:tcPr>
          <w:p w14:paraId="5E59CD71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890" w:type="dxa"/>
            <w:vAlign w:val="center"/>
          </w:tcPr>
          <w:p w14:paraId="72282D24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216" w:type="dxa"/>
            <w:vAlign w:val="center"/>
          </w:tcPr>
          <w:p w14:paraId="0A20FAFA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E70F0A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i/>
                <w:sz w:val="16"/>
                <w:szCs w:val="16"/>
              </w:rPr>
              <w:t>(5 min)</w:t>
            </w:r>
          </w:p>
        </w:tc>
      </w:tr>
      <w:tr w:rsidR="00E70F0A" w:rsidRPr="00E70F0A" w14:paraId="1D88E8C9" w14:textId="77777777" w:rsidTr="00E70F0A">
        <w:trPr>
          <w:gridAfter w:val="6"/>
          <w:wAfter w:w="9406" w:type="dxa"/>
          <w:trHeight w:val="184"/>
        </w:trPr>
        <w:tc>
          <w:tcPr>
            <w:tcW w:w="895" w:type="dxa"/>
            <w:vMerge/>
          </w:tcPr>
          <w:p w14:paraId="375CD7B4" w14:textId="230F0552" w:rsidR="00E70F0A" w:rsidRPr="00E70F0A" w:rsidRDefault="00E70F0A" w:rsidP="0003230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</w:tcPr>
          <w:p w14:paraId="440A32E6" w14:textId="0EF76CBF" w:rsidR="00E70F0A" w:rsidRPr="00E70F0A" w:rsidRDefault="00E70F0A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</w:p>
        </w:tc>
      </w:tr>
      <w:tr w:rsidR="0033621F" w:rsidRPr="00E70F0A" w14:paraId="74ECB0AA" w14:textId="77777777" w:rsidTr="00E70F0A">
        <w:trPr>
          <w:cantSplit/>
          <w:trHeight w:val="727"/>
        </w:trPr>
        <w:tc>
          <w:tcPr>
            <w:tcW w:w="895" w:type="dxa"/>
            <w:textDirection w:val="btLr"/>
            <w:vAlign w:val="center"/>
          </w:tcPr>
          <w:p w14:paraId="355D553C" w14:textId="06E82EDF" w:rsidR="0033621F" w:rsidRPr="00E70F0A" w:rsidRDefault="0033621F" w:rsidP="0033621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Monday</w:t>
            </w:r>
          </w:p>
        </w:tc>
        <w:tc>
          <w:tcPr>
            <w:tcW w:w="3960" w:type="dxa"/>
          </w:tcPr>
          <w:p w14:paraId="5786A1CF" w14:textId="07BE3FC3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B394B54" wp14:editId="200BB188">
                  <wp:extent cx="133985" cy="131445"/>
                  <wp:effectExtent l="0" t="0" r="0" b="1905"/>
                  <wp:docPr id="15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7590B19" w14:textId="24BCD1EB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BA663FA" wp14:editId="39566927">
                  <wp:extent cx="127000" cy="101600"/>
                  <wp:effectExtent l="0" t="0" r="6350" b="0"/>
                  <wp:docPr id="16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</w:t>
            </w:r>
            <w:r w:rsidR="000172EB" w:rsidRPr="00E70F0A">
              <w:rPr>
                <w:rFonts w:ascii="Times New Roman" w:hAnsi="Times New Roman" w:cs="Times New Roman"/>
                <w:sz w:val="16"/>
                <w:szCs w:val="16"/>
              </w:rPr>
              <w:t>the causes and effects of policy debates in the early republic.</w:t>
            </w:r>
          </w:p>
        </w:tc>
        <w:tc>
          <w:tcPr>
            <w:tcW w:w="1440" w:type="dxa"/>
          </w:tcPr>
          <w:p w14:paraId="739FBD2B" w14:textId="2999A402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Quick Write</w:t>
            </w:r>
          </w:p>
        </w:tc>
        <w:tc>
          <w:tcPr>
            <w:tcW w:w="1800" w:type="dxa"/>
          </w:tcPr>
          <w:p w14:paraId="3E0B8FD4" w14:textId="48762772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The teacher will discuss the rise of political parties and the era of President Jefferson</w:t>
            </w:r>
          </w:p>
        </w:tc>
        <w:tc>
          <w:tcPr>
            <w:tcW w:w="1530" w:type="dxa"/>
          </w:tcPr>
          <w:p w14:paraId="5C99985F" w14:textId="22B4B4B2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The teacher will discuss the rise of political parties and the era of President Jefferson</w:t>
            </w:r>
          </w:p>
        </w:tc>
        <w:tc>
          <w:tcPr>
            <w:tcW w:w="1530" w:type="dxa"/>
          </w:tcPr>
          <w:p w14:paraId="0B7764FC" w14:textId="05D662AF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E69BD4F" w14:textId="4351FF76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Students will start working on Unit 4 Scrapbook</w:t>
            </w:r>
          </w:p>
        </w:tc>
        <w:tc>
          <w:tcPr>
            <w:tcW w:w="1216" w:type="dxa"/>
          </w:tcPr>
          <w:p w14:paraId="39906E85" w14:textId="39E58F05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33621F" w:rsidRPr="00E70F0A" w14:paraId="564B18BB" w14:textId="77777777" w:rsidTr="00E70F0A">
        <w:trPr>
          <w:cantSplit/>
          <w:trHeight w:val="1215"/>
        </w:trPr>
        <w:tc>
          <w:tcPr>
            <w:tcW w:w="895" w:type="dxa"/>
            <w:textDirection w:val="btLr"/>
            <w:vAlign w:val="center"/>
          </w:tcPr>
          <w:p w14:paraId="37426D7C" w14:textId="1B4E7C81" w:rsidR="0033621F" w:rsidRPr="00E70F0A" w:rsidRDefault="0033621F" w:rsidP="0033621F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Tuesday</w:t>
            </w:r>
          </w:p>
        </w:tc>
        <w:tc>
          <w:tcPr>
            <w:tcW w:w="3960" w:type="dxa"/>
          </w:tcPr>
          <w:p w14:paraId="00353B28" w14:textId="3B35B3FF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3195A74D" wp14:editId="553FF1DF">
                  <wp:extent cx="133985" cy="131445"/>
                  <wp:effectExtent l="0" t="0" r="0" b="1905"/>
                  <wp:docPr id="4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7E0EF547" w14:textId="08689D34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12ECD35" wp14:editId="4B8331E3">
                  <wp:extent cx="127000" cy="101600"/>
                  <wp:effectExtent l="0" t="0" r="6350" b="0"/>
                  <wp:docPr id="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</w:t>
            </w:r>
            <w:r w:rsidR="000172EB" w:rsidRPr="00E70F0A">
              <w:rPr>
                <w:rFonts w:ascii="Times New Roman" w:hAnsi="Times New Roman" w:cs="Times New Roman"/>
                <w:sz w:val="16"/>
                <w:szCs w:val="16"/>
              </w:rPr>
              <w:t>how different regional interests affected debates about the role of the federal government in the early republic.</w:t>
            </w:r>
          </w:p>
        </w:tc>
        <w:tc>
          <w:tcPr>
            <w:tcW w:w="1440" w:type="dxa"/>
          </w:tcPr>
          <w:p w14:paraId="1A69A2A1" w14:textId="7FBD4DAF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AP Classroom Questions</w:t>
            </w:r>
          </w:p>
        </w:tc>
        <w:tc>
          <w:tcPr>
            <w:tcW w:w="1800" w:type="dxa"/>
          </w:tcPr>
          <w:p w14:paraId="1EE4AD17" w14:textId="214E9ECA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The teacher will discuss how different regional interests affected debates when it came to the role of the federal government.</w:t>
            </w:r>
          </w:p>
        </w:tc>
        <w:tc>
          <w:tcPr>
            <w:tcW w:w="1530" w:type="dxa"/>
          </w:tcPr>
          <w:p w14:paraId="45D10E6B" w14:textId="5BDE0908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The teacher will discuss how different regional interests affected debates when it came to the role of the federal government.</w:t>
            </w:r>
          </w:p>
        </w:tc>
        <w:tc>
          <w:tcPr>
            <w:tcW w:w="1530" w:type="dxa"/>
          </w:tcPr>
          <w:p w14:paraId="0022E828" w14:textId="71623C53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630EC5E" w14:textId="3C5DE260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Students will start working on Unit 4 Scrapbook</w:t>
            </w:r>
          </w:p>
        </w:tc>
        <w:tc>
          <w:tcPr>
            <w:tcW w:w="1216" w:type="dxa"/>
          </w:tcPr>
          <w:p w14:paraId="2DE8C7F0" w14:textId="6CDF0C0D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33621F" w:rsidRPr="00E70F0A" w14:paraId="2A78BB25" w14:textId="77777777" w:rsidTr="00E70F0A">
        <w:trPr>
          <w:cantSplit/>
          <w:trHeight w:val="1301"/>
        </w:trPr>
        <w:tc>
          <w:tcPr>
            <w:tcW w:w="895" w:type="dxa"/>
            <w:textDirection w:val="btLr"/>
            <w:vAlign w:val="center"/>
          </w:tcPr>
          <w:p w14:paraId="1A008FE8" w14:textId="2D0B1C6F" w:rsidR="0033621F" w:rsidRPr="00E70F0A" w:rsidRDefault="0033621F" w:rsidP="0033621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Wednesday</w:t>
            </w:r>
          </w:p>
        </w:tc>
        <w:tc>
          <w:tcPr>
            <w:tcW w:w="3960" w:type="dxa"/>
          </w:tcPr>
          <w:p w14:paraId="0341CCAE" w14:textId="3F9EBD87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10030A52" wp14:editId="5FAFB2F8">
                  <wp:extent cx="133985" cy="131445"/>
                  <wp:effectExtent l="0" t="0" r="0" b="1905"/>
                  <wp:docPr id="6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4BA88B9A" w14:textId="1A1110C0" w:rsidR="0033621F" w:rsidRPr="00E70F0A" w:rsidRDefault="0033621F" w:rsidP="0033621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7271C35C" wp14:editId="11609683">
                  <wp:extent cx="127000" cy="101600"/>
                  <wp:effectExtent l="0" t="0" r="6350" b="0"/>
                  <wp:docPr id="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</w:t>
            </w:r>
            <w:r w:rsidR="00E0017B" w:rsidRPr="00E70F0A">
              <w:rPr>
                <w:rFonts w:ascii="Times New Roman" w:hAnsi="Times New Roman" w:cs="Times New Roman"/>
                <w:sz w:val="16"/>
                <w:szCs w:val="16"/>
              </w:rPr>
              <w:t>how and why American foreign policy developed and expanded over time.</w:t>
            </w:r>
          </w:p>
        </w:tc>
        <w:tc>
          <w:tcPr>
            <w:tcW w:w="1440" w:type="dxa"/>
          </w:tcPr>
          <w:p w14:paraId="37F1D968" w14:textId="48C2BB51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Discussion</w:t>
            </w:r>
          </w:p>
        </w:tc>
        <w:tc>
          <w:tcPr>
            <w:tcW w:w="1800" w:type="dxa"/>
          </w:tcPr>
          <w:p w14:paraId="1C006E23" w14:textId="188A483F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America’s foreign policy and how it has developed and expanded over time. </w:t>
            </w:r>
          </w:p>
        </w:tc>
        <w:tc>
          <w:tcPr>
            <w:tcW w:w="1530" w:type="dxa"/>
          </w:tcPr>
          <w:p w14:paraId="578DEA5D" w14:textId="0C0259A1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discusses America’s foreign policy and how it has developed and expanded over time. </w:t>
            </w:r>
          </w:p>
        </w:tc>
        <w:tc>
          <w:tcPr>
            <w:tcW w:w="1530" w:type="dxa"/>
          </w:tcPr>
          <w:p w14:paraId="7A64CDB8" w14:textId="03FED925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0835072E" w14:textId="61D1B4EA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Political Cartoon</w:t>
            </w:r>
          </w:p>
        </w:tc>
        <w:tc>
          <w:tcPr>
            <w:tcW w:w="1216" w:type="dxa"/>
          </w:tcPr>
          <w:p w14:paraId="75612296" w14:textId="28EEFCF4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33621F" w:rsidRPr="00E70F0A" w14:paraId="2FF05BFF" w14:textId="77777777" w:rsidTr="00E70F0A">
        <w:trPr>
          <w:cantSplit/>
          <w:trHeight w:val="759"/>
        </w:trPr>
        <w:tc>
          <w:tcPr>
            <w:tcW w:w="895" w:type="dxa"/>
            <w:textDirection w:val="btLr"/>
            <w:vAlign w:val="center"/>
          </w:tcPr>
          <w:p w14:paraId="74B04E95" w14:textId="1E4E9150" w:rsidR="0033621F" w:rsidRPr="00E70F0A" w:rsidRDefault="0033621F" w:rsidP="0033621F">
            <w:pPr>
              <w:ind w:left="113" w:right="113"/>
              <w:jc w:val="center"/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color w:val="595959" w:themeColor="text1" w:themeTint="A6"/>
                <w:sz w:val="16"/>
                <w:szCs w:val="16"/>
              </w:rPr>
              <w:t>Thursday</w:t>
            </w:r>
          </w:p>
        </w:tc>
        <w:tc>
          <w:tcPr>
            <w:tcW w:w="3960" w:type="dxa"/>
          </w:tcPr>
          <w:p w14:paraId="1967576D" w14:textId="52AB47BB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6CC5C240" wp14:editId="79B9FCD8">
                  <wp:extent cx="133985" cy="131445"/>
                  <wp:effectExtent l="0" t="0" r="0" b="1905"/>
                  <wp:docPr id="9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am learning about how the United States expanded its territory, developed new political parties, and underwent social and economic changes during the early 19th century.</w:t>
            </w:r>
          </w:p>
          <w:p w14:paraId="27FEF938" w14:textId="22989370" w:rsidR="0033621F" w:rsidRPr="00E70F0A" w:rsidRDefault="0033621F" w:rsidP="00E70F0A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I can explain </w:t>
            </w:r>
            <w:r w:rsidR="00E0017B" w:rsidRPr="00E70F0A">
              <w:rPr>
                <w:rFonts w:ascii="Times New Roman" w:hAnsi="Times New Roman" w:cs="Times New Roman"/>
                <w:sz w:val="16"/>
                <w:szCs w:val="16"/>
              </w:rPr>
              <w:t>the causes and effects of technological, agricultural, and commercial innovations over time.</w:t>
            </w:r>
          </w:p>
        </w:tc>
        <w:tc>
          <w:tcPr>
            <w:tcW w:w="1440" w:type="dxa"/>
          </w:tcPr>
          <w:p w14:paraId="61274EBE" w14:textId="46D34F4E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Discussion</w:t>
            </w:r>
          </w:p>
        </w:tc>
        <w:tc>
          <w:tcPr>
            <w:tcW w:w="1800" w:type="dxa"/>
          </w:tcPr>
          <w:p w14:paraId="7BAB9F2C" w14:textId="48D792DD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will discuss the causes and effects of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Industrial Revolution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02066648" w14:textId="11DD0B9B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The teacher will discuss the causes and effects of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Industrial Revolution</w:t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30" w:type="dxa"/>
          </w:tcPr>
          <w:p w14:paraId="4A8E7F0B" w14:textId="7D74FE45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7ACAD40" w14:textId="0C4B8957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14:paraId="167F6272" w14:textId="44C4CA5C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Scrapbook</w:t>
            </w:r>
          </w:p>
        </w:tc>
      </w:tr>
      <w:tr w:rsidR="0033621F" w:rsidRPr="00E70F0A" w14:paraId="4C1484AE" w14:textId="77777777" w:rsidTr="00E70F0A">
        <w:trPr>
          <w:cantSplit/>
          <w:trHeight w:val="722"/>
        </w:trPr>
        <w:tc>
          <w:tcPr>
            <w:tcW w:w="895" w:type="dxa"/>
            <w:textDirection w:val="btLr"/>
            <w:vAlign w:val="center"/>
          </w:tcPr>
          <w:p w14:paraId="6882D6BD" w14:textId="47296C60" w:rsidR="0033621F" w:rsidRPr="00E70F0A" w:rsidRDefault="0033621F" w:rsidP="0033621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b/>
                <w:color w:val="595959" w:themeColor="text1" w:themeTint="A6"/>
                <w:sz w:val="16"/>
                <w:szCs w:val="16"/>
              </w:rPr>
              <w:t>Friday</w:t>
            </w:r>
          </w:p>
        </w:tc>
        <w:tc>
          <w:tcPr>
            <w:tcW w:w="3960" w:type="dxa"/>
          </w:tcPr>
          <w:p w14:paraId="3D47D266" w14:textId="146EC83D" w:rsidR="0033621F" w:rsidRPr="00E70F0A" w:rsidRDefault="0033621F" w:rsidP="00E70F0A">
            <w:pPr>
              <w:pStyle w:val="ListParagraph"/>
              <w:numPr>
                <w:ilvl w:val="0"/>
                <w:numId w:val="8"/>
              </w:numPr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I am learning about how the United States expanded its territory, developed new political parties, and underwent social and economic changes during the early 19th century.</w:t>
            </w:r>
          </w:p>
          <w:p w14:paraId="7E7511D5" w14:textId="6628808A" w:rsidR="0033621F" w:rsidRPr="00E70F0A" w:rsidRDefault="0033621F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232B4DE2" wp14:editId="4F579A50">
                  <wp:extent cx="127000" cy="101600"/>
                  <wp:effectExtent l="0" t="0" r="6350" b="0"/>
                  <wp:docPr id="1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 xml:space="preserve">      I can explain </w:t>
            </w:r>
            <w:r w:rsidR="00E0017B" w:rsidRPr="00E70F0A">
              <w:rPr>
                <w:rFonts w:ascii="Times New Roman" w:hAnsi="Times New Roman" w:cs="Times New Roman"/>
                <w:sz w:val="16"/>
                <w:szCs w:val="16"/>
              </w:rPr>
              <w:t>how and why innovation in technology, agriculture, and commerce affected various segments of American society over time.</w:t>
            </w:r>
          </w:p>
        </w:tc>
        <w:tc>
          <w:tcPr>
            <w:tcW w:w="1440" w:type="dxa"/>
          </w:tcPr>
          <w:p w14:paraId="6C3A1E46" w14:textId="34791963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Quick Write</w:t>
            </w:r>
          </w:p>
        </w:tc>
        <w:tc>
          <w:tcPr>
            <w:tcW w:w="1800" w:type="dxa"/>
          </w:tcPr>
          <w:p w14:paraId="0CA8540D" w14:textId="6F075DD1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Gallery Walk</w:t>
            </w:r>
          </w:p>
        </w:tc>
        <w:tc>
          <w:tcPr>
            <w:tcW w:w="1530" w:type="dxa"/>
          </w:tcPr>
          <w:p w14:paraId="30AD2A80" w14:textId="6309CF03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Gallery Walk</w:t>
            </w:r>
          </w:p>
        </w:tc>
        <w:tc>
          <w:tcPr>
            <w:tcW w:w="1530" w:type="dxa"/>
          </w:tcPr>
          <w:p w14:paraId="7E4437AE" w14:textId="49788C1D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Gallery Walk</w:t>
            </w:r>
          </w:p>
        </w:tc>
        <w:tc>
          <w:tcPr>
            <w:tcW w:w="1890" w:type="dxa"/>
          </w:tcPr>
          <w:p w14:paraId="1A18FD7B" w14:textId="2A8303CE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sz w:val="16"/>
                <w:szCs w:val="16"/>
              </w:rPr>
              <w:t>Gallery Walk</w:t>
            </w:r>
          </w:p>
        </w:tc>
        <w:tc>
          <w:tcPr>
            <w:tcW w:w="1216" w:type="dxa"/>
          </w:tcPr>
          <w:p w14:paraId="4BC1277B" w14:textId="0C084712" w:rsidR="0033621F" w:rsidRPr="00E70F0A" w:rsidRDefault="00E70F0A" w:rsidP="003362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70F0A">
              <w:rPr>
                <w:rFonts w:ascii="Times New Roman" w:hAnsi="Times New Roman" w:cs="Times New Roman"/>
                <w:noProof/>
                <w:sz w:val="16"/>
                <w:szCs w:val="16"/>
              </w:rPr>
              <w:t>Gallery Walk</w:t>
            </w:r>
          </w:p>
        </w:tc>
      </w:tr>
    </w:tbl>
    <w:p w14:paraId="3C3979F8" w14:textId="77777777" w:rsidR="00032304" w:rsidRPr="00032304" w:rsidRDefault="00032304" w:rsidP="00032304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14:paraId="15A07767" w14:textId="78FE4C27" w:rsidR="000D14BB" w:rsidRDefault="000D14BB" w:rsidP="002C4A96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0469" w14:textId="77777777" w:rsidR="00437670" w:rsidRDefault="00437670" w:rsidP="00B8594D">
      <w:pPr>
        <w:spacing w:after="0" w:line="240" w:lineRule="auto"/>
      </w:pPr>
      <w:r>
        <w:separator/>
      </w:r>
    </w:p>
  </w:endnote>
  <w:endnote w:type="continuationSeparator" w:id="0">
    <w:p w14:paraId="070DB616" w14:textId="77777777" w:rsidR="00437670" w:rsidRDefault="00437670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B72F4" w14:textId="77777777" w:rsidR="00437670" w:rsidRDefault="00437670" w:rsidP="00B8594D">
      <w:pPr>
        <w:spacing w:after="0" w:line="240" w:lineRule="auto"/>
      </w:pPr>
      <w:r>
        <w:separator/>
      </w:r>
    </w:p>
  </w:footnote>
  <w:footnote w:type="continuationSeparator" w:id="0">
    <w:p w14:paraId="027D86E0" w14:textId="77777777" w:rsidR="00437670" w:rsidRDefault="00437670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8640E7B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</w:t>
    </w:r>
    <w:r w:rsidR="00130830">
      <w:rPr>
        <w:b/>
        <w:sz w:val="32"/>
      </w:rPr>
      <w:t>5</w:t>
    </w:r>
    <w:r w:rsidR="00CE6AA5">
      <w:rPr>
        <w:b/>
        <w:sz w:val="32"/>
      </w:rPr>
      <w:t>-2</w:t>
    </w:r>
    <w:r w:rsidR="00130830">
      <w:rPr>
        <w:b/>
        <w:sz w:val="32"/>
      </w:rPr>
      <w:t>6</w:t>
    </w:r>
  </w:p>
  <w:p w14:paraId="4C312744" w14:textId="49834137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042D55" w:rsidRPr="00042D55">
      <w:rPr>
        <w:b/>
        <w:bCs/>
        <w:color w:val="FF0000"/>
        <w:sz w:val="24"/>
        <w:szCs w:val="28"/>
      </w:rPr>
      <w:t>Beasley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 </w:t>
    </w:r>
    <w:r w:rsidRPr="00C423AB">
      <w:rPr>
        <w:b/>
        <w:bCs/>
        <w:sz w:val="24"/>
        <w:szCs w:val="28"/>
      </w:rPr>
      <w:t xml:space="preserve">Subject: </w:t>
    </w:r>
    <w:r w:rsidR="00042D55">
      <w:rPr>
        <w:b/>
        <w:bCs/>
        <w:color w:val="FF0000"/>
        <w:sz w:val="24"/>
        <w:szCs w:val="28"/>
      </w:rPr>
      <w:t>AP US History</w:t>
    </w:r>
    <w:r w:rsidRPr="00C423AB">
      <w:rPr>
        <w:b/>
        <w:bCs/>
        <w:sz w:val="24"/>
        <w:szCs w:val="28"/>
      </w:rPr>
      <w:t xml:space="preserve">   </w:t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0259D9">
      <w:rPr>
        <w:b/>
        <w:bCs/>
        <w:sz w:val="24"/>
        <w:szCs w:val="28"/>
      </w:rPr>
      <w:tab/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Date(s): </w:t>
    </w:r>
    <w:r w:rsidR="00F90D75">
      <w:rPr>
        <w:b/>
        <w:bCs/>
        <w:color w:val="FF0000"/>
        <w:sz w:val="24"/>
        <w:szCs w:val="28"/>
      </w:rPr>
      <w:t xml:space="preserve">October </w:t>
    </w:r>
    <w:r w:rsidR="0033621F">
      <w:rPr>
        <w:b/>
        <w:bCs/>
        <w:color w:val="FF0000"/>
        <w:sz w:val="24"/>
        <w:szCs w:val="28"/>
      </w:rPr>
      <w:t>20</w:t>
    </w:r>
    <w:r w:rsidR="0033621F" w:rsidRPr="0033621F">
      <w:rPr>
        <w:b/>
        <w:bCs/>
        <w:color w:val="FF0000"/>
        <w:sz w:val="24"/>
        <w:szCs w:val="28"/>
        <w:vertAlign w:val="superscript"/>
      </w:rPr>
      <w:t>th</w:t>
    </w:r>
    <w:r w:rsidR="0033621F">
      <w:rPr>
        <w:b/>
        <w:bCs/>
        <w:color w:val="FF0000"/>
        <w:sz w:val="24"/>
        <w:szCs w:val="28"/>
      </w:rPr>
      <w:t>-24</w:t>
    </w:r>
    <w:r w:rsidR="0033621F" w:rsidRPr="0033621F">
      <w:rPr>
        <w:b/>
        <w:bCs/>
        <w:color w:val="FF0000"/>
        <w:sz w:val="24"/>
        <w:szCs w:val="28"/>
        <w:vertAlign w:val="superscript"/>
      </w:rPr>
      <w:t>th</w:t>
    </w:r>
    <w:r w:rsidR="0033621F">
      <w:rPr>
        <w:b/>
        <w:bCs/>
        <w:color w:val="FF0000"/>
        <w:sz w:val="24"/>
        <w:szCs w:val="28"/>
      </w:rPr>
      <w:t xml:space="preserve"> </w:t>
    </w:r>
    <w:r w:rsidR="00BC3053">
      <w:rPr>
        <w:b/>
        <w:bCs/>
        <w:color w:val="FF0000"/>
        <w:sz w:val="24"/>
        <w:szCs w:val="28"/>
      </w:rPr>
      <w:t xml:space="preserve"> </w:t>
    </w:r>
    <w:r w:rsidR="00C642E4">
      <w:rPr>
        <w:b/>
        <w:bCs/>
        <w:color w:val="FF0000"/>
        <w:sz w:val="24"/>
        <w:szCs w:val="28"/>
      </w:rPr>
      <w:t xml:space="preserve"> </w:t>
    </w:r>
    <w:r w:rsidR="006213AB">
      <w:rPr>
        <w:b/>
        <w:bCs/>
        <w:color w:val="FF0000"/>
        <w:sz w:val="24"/>
        <w:szCs w:val="28"/>
      </w:rPr>
      <w:t xml:space="preserve"> </w:t>
    </w:r>
    <w:r w:rsidR="00856541">
      <w:rPr>
        <w:b/>
        <w:bCs/>
        <w:color w:val="FF0000"/>
        <w:sz w:val="24"/>
        <w:szCs w:val="28"/>
      </w:rPr>
      <w:t xml:space="preserve"> </w:t>
    </w:r>
    <w:r w:rsidR="002E3411">
      <w:rPr>
        <w:b/>
        <w:bCs/>
        <w:color w:val="FF0000"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6" o:spid="_x0000_i1026" type="#_x0000_t75" style="width:9.15pt;height:7.3pt;visibility:visible;mso-wrap-style:square" o:bullet="t">
        <v:imagedata r:id="rId1" o:title=""/>
      </v:shape>
    </w:pict>
  </w:numPicBullet>
  <w:numPicBullet w:numPicBulletId="1">
    <w:pict>
      <v:shape id="Picture 19" o:spid="_x0000_i1027" type="#_x0000_t75" style="width:9.75pt;height:8.55pt;visibility:visible;mso-wrap-style:square" o:bullet="t">
        <v:imagedata r:id="rId2" o:title=""/>
      </v:shape>
    </w:pict>
  </w:numPicBullet>
  <w:numPicBullet w:numPicBulletId="2">
    <w:pict>
      <v:shape id="Picture 20" o:spid="_x0000_i1048" type="#_x0000_t75" style="width:10.35pt;height:10.35pt;flip:x;visibility:visible;mso-wrap-style:square" o:bullet="t">
        <v:imagedata r:id="rId3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D915C6"/>
    <w:multiLevelType w:val="hybridMultilevel"/>
    <w:tmpl w:val="FB7C5416"/>
    <w:lvl w:ilvl="0" w:tplc="3B64C84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34A4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56F8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1E0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3EC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2E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FEE8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0C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E0E1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D4D799B"/>
    <w:multiLevelType w:val="hybridMultilevel"/>
    <w:tmpl w:val="08D4221C"/>
    <w:lvl w:ilvl="0" w:tplc="01D256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429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CF3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DA7F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D2C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8EB3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81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D8FF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7A6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E839CD"/>
    <w:multiLevelType w:val="hybridMultilevel"/>
    <w:tmpl w:val="3AC4C77E"/>
    <w:lvl w:ilvl="0" w:tplc="D20240D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F01BA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50EC3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664A26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E24B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F227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CB036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AEA5E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48EE0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472C1A6C"/>
    <w:multiLevelType w:val="hybridMultilevel"/>
    <w:tmpl w:val="C1964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BF04FB"/>
    <w:multiLevelType w:val="hybridMultilevel"/>
    <w:tmpl w:val="602AB176"/>
    <w:lvl w:ilvl="0" w:tplc="8E7230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E4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78AF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4C11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0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46CE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787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80E3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72EB"/>
    <w:rsid w:val="000259D9"/>
    <w:rsid w:val="00032304"/>
    <w:rsid w:val="00042D55"/>
    <w:rsid w:val="00070D56"/>
    <w:rsid w:val="000B6CEA"/>
    <w:rsid w:val="000D14BB"/>
    <w:rsid w:val="00130830"/>
    <w:rsid w:val="00134848"/>
    <w:rsid w:val="00160011"/>
    <w:rsid w:val="002116E6"/>
    <w:rsid w:val="002C4A96"/>
    <w:rsid w:val="002D02E5"/>
    <w:rsid w:val="002E3411"/>
    <w:rsid w:val="0033621F"/>
    <w:rsid w:val="0038575B"/>
    <w:rsid w:val="0039529E"/>
    <w:rsid w:val="00437670"/>
    <w:rsid w:val="00477002"/>
    <w:rsid w:val="004E5E3E"/>
    <w:rsid w:val="00506E50"/>
    <w:rsid w:val="00512C85"/>
    <w:rsid w:val="00556426"/>
    <w:rsid w:val="005703BA"/>
    <w:rsid w:val="00590ABD"/>
    <w:rsid w:val="006213AB"/>
    <w:rsid w:val="00633731"/>
    <w:rsid w:val="006E6B29"/>
    <w:rsid w:val="00790668"/>
    <w:rsid w:val="00856541"/>
    <w:rsid w:val="00872678"/>
    <w:rsid w:val="00881601"/>
    <w:rsid w:val="00940FA5"/>
    <w:rsid w:val="009E3CF8"/>
    <w:rsid w:val="00A54B17"/>
    <w:rsid w:val="00AB1FE1"/>
    <w:rsid w:val="00AB7A3A"/>
    <w:rsid w:val="00AC70E0"/>
    <w:rsid w:val="00AD2D6D"/>
    <w:rsid w:val="00B34A54"/>
    <w:rsid w:val="00B41B19"/>
    <w:rsid w:val="00B8594D"/>
    <w:rsid w:val="00BC3053"/>
    <w:rsid w:val="00C423AB"/>
    <w:rsid w:val="00C642E4"/>
    <w:rsid w:val="00C86E29"/>
    <w:rsid w:val="00CB3D54"/>
    <w:rsid w:val="00CE6AA5"/>
    <w:rsid w:val="00DF1BE7"/>
    <w:rsid w:val="00E0017B"/>
    <w:rsid w:val="00E0389E"/>
    <w:rsid w:val="00E70F0A"/>
    <w:rsid w:val="00E712C6"/>
    <w:rsid w:val="00F10DF9"/>
    <w:rsid w:val="00F4441F"/>
    <w:rsid w:val="00F46011"/>
    <w:rsid w:val="00F90D75"/>
    <w:rsid w:val="00FB5096"/>
    <w:rsid w:val="00FC7C15"/>
    <w:rsid w:val="00FF10A4"/>
    <w:rsid w:val="01EC1AD3"/>
    <w:rsid w:val="0462E4DB"/>
    <w:rsid w:val="09F31A60"/>
    <w:rsid w:val="0A5B560A"/>
    <w:rsid w:val="0A6EDEFC"/>
    <w:rsid w:val="0BBE1C1B"/>
    <w:rsid w:val="0CBC35FE"/>
    <w:rsid w:val="0F341BED"/>
    <w:rsid w:val="140A0702"/>
    <w:rsid w:val="15AB7A6C"/>
    <w:rsid w:val="1C04965F"/>
    <w:rsid w:val="1E9BF5C8"/>
    <w:rsid w:val="1F283EDA"/>
    <w:rsid w:val="22BC3465"/>
    <w:rsid w:val="27B2E179"/>
    <w:rsid w:val="305C3292"/>
    <w:rsid w:val="316E2FCF"/>
    <w:rsid w:val="3199342C"/>
    <w:rsid w:val="3283F342"/>
    <w:rsid w:val="35E0CCDE"/>
    <w:rsid w:val="4D546BFE"/>
    <w:rsid w:val="5157ACFF"/>
    <w:rsid w:val="51CDDCF9"/>
    <w:rsid w:val="56166046"/>
    <w:rsid w:val="5F8AE41B"/>
    <w:rsid w:val="780314B6"/>
    <w:rsid w:val="79E598BD"/>
    <w:rsid w:val="7EE9F017"/>
    <w:rsid w:val="7F02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40" ma:contentTypeDescription="Create a new document." ma:contentTypeScope="" ma:versionID="7bfa6ad7e445dde3dbbda74af9c3c02a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8cac0e3018cdc7abb511a42aa6efae67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DAA6-ED14-4536-A711-1AB8F26FE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fa3a2b7-a130-429e-97b7-3166c1212409"/>
    <ds:schemaRef ds:uri="2359da0f-1c45-41b3-ae38-4ceed857c81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7017F9-17EC-4FDA-8EF3-06620F86F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488</Words>
  <Characters>2683</Characters>
  <Application>Microsoft Office Word</Application>
  <DocSecurity>0</DocSecurity>
  <Lines>144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Beasley, Jillyan</cp:lastModifiedBy>
  <cp:revision>4</cp:revision>
  <cp:lastPrinted>2024-07-28T21:42:00Z</cp:lastPrinted>
  <dcterms:created xsi:type="dcterms:W3CDTF">2025-10-06T16:01:00Z</dcterms:created>
  <dcterms:modified xsi:type="dcterms:W3CDTF">2025-10-19T23:41:00Z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5be9060a-4f86-45f1-a893-df79925120e0</vt:lpwstr>
  </property>
</Properties>
</file>