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925"/>
        <w:gridCol w:w="2267"/>
        <w:gridCol w:w="1682"/>
        <w:gridCol w:w="1566"/>
        <w:gridCol w:w="45"/>
        <w:gridCol w:w="1490"/>
        <w:gridCol w:w="39"/>
        <w:gridCol w:w="1660"/>
        <w:gridCol w:w="2559"/>
        <w:gridCol w:w="17"/>
        <w:gridCol w:w="2011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1"/>
          </w:tcPr>
          <w:p w14:paraId="1AE3BB7F" w14:textId="49C9AE49" w:rsidR="00DC38FF" w:rsidRPr="00225F1C" w:rsidRDefault="00EA1A29" w:rsidP="00217A8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201CEA1D">
              <w:rPr>
                <w:b/>
                <w:bCs/>
              </w:rPr>
              <w:t>Standard</w:t>
            </w:r>
            <w:r w:rsidR="00726EE4" w:rsidRPr="00251796">
              <w:rPr>
                <w:sz w:val="18"/>
                <w:szCs w:val="18"/>
              </w:rPr>
              <w:t xml:space="preserve"> </w:t>
            </w:r>
            <w:r w:rsidR="00C235F9">
              <w:t xml:space="preserve"> </w:t>
            </w:r>
          </w:p>
          <w:p w14:paraId="0C4E92FB" w14:textId="77777777" w:rsidR="00AA07FE" w:rsidRPr="00AA07FE" w:rsidRDefault="00AA07FE" w:rsidP="00AA07FE">
            <w:pPr>
              <w:ind w:left="720"/>
              <w:rPr>
                <w:rFonts w:ascii="Cambria" w:eastAsia="MS Mincho" w:hAnsi="Cambria" w:cs="Times New Roman"/>
                <w:b/>
                <w:sz w:val="18"/>
                <w:szCs w:val="18"/>
              </w:rPr>
            </w:pPr>
            <w:r w:rsidRPr="00AA07FE">
              <w:rPr>
                <w:rFonts w:ascii="Cambria" w:eastAsia="MS Mincho" w:hAnsi="Cambria" w:cs="Times New Roman"/>
                <w:b/>
                <w:sz w:val="18"/>
                <w:szCs w:val="18"/>
              </w:rPr>
              <w:t>MGSE9–12.A.APR.1: Perform arithmetic operations on polynomials.</w:t>
            </w:r>
            <w:r w:rsidRPr="00AA07FE">
              <w:rPr>
                <w:rFonts w:ascii="Cambria" w:eastAsia="MS Mincho" w:hAnsi="Cambria" w:cs="Times New Roman"/>
                <w:b/>
                <w:sz w:val="18"/>
                <w:szCs w:val="18"/>
              </w:rPr>
              <w:br/>
              <w:t>MGSE9–12.A.SSE.2: Use structure to identify ways to rewrite polynomial expressions.</w:t>
            </w:r>
            <w:r w:rsidRPr="00AA07FE">
              <w:rPr>
                <w:rFonts w:ascii="Cambria" w:eastAsia="MS Mincho" w:hAnsi="Cambria" w:cs="Times New Roman"/>
                <w:b/>
                <w:sz w:val="18"/>
                <w:szCs w:val="18"/>
              </w:rPr>
              <w:br/>
              <w:t>MGSE9–12.A.APR.3: Identify zeros of polynomials by factoring and interpret them in context.</w:t>
            </w:r>
          </w:p>
          <w:p w14:paraId="2D9CB94D" w14:textId="7D3C45CC" w:rsidR="00DC38FF" w:rsidRPr="00DC38FF" w:rsidRDefault="00DC38FF" w:rsidP="00DC38FF">
            <w:pPr>
              <w:rPr>
                <w:b/>
                <w:bCs/>
                <w:sz w:val="18"/>
                <w:szCs w:val="18"/>
              </w:rPr>
            </w:pPr>
          </w:p>
          <w:p w14:paraId="762B0D51" w14:textId="638205C5" w:rsidR="00EA1A29" w:rsidRPr="00070D56" w:rsidRDefault="00EA1A29" w:rsidP="00C235F9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☒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27785" w:rsidRPr="002D02E5" w14:paraId="52AEBE79" w14:textId="77777777" w:rsidTr="00AA07FE">
        <w:trPr>
          <w:trHeight w:val="800"/>
        </w:trPr>
        <w:tc>
          <w:tcPr>
            <w:tcW w:w="925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82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54D18E9C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11" w:type="dxa"/>
            <w:gridSpan w:val="2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490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699" w:type="dxa"/>
            <w:gridSpan w:val="2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576" w:type="dxa"/>
            <w:gridSpan w:val="2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11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27785" w:rsidRPr="002D02E5" w14:paraId="0376D3D0" w14:textId="77777777" w:rsidTr="00AA07FE">
        <w:trPr>
          <w:trHeight w:val="1195"/>
        </w:trPr>
        <w:tc>
          <w:tcPr>
            <w:tcW w:w="925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67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82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0E682FAC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11" w:type="dxa"/>
            <w:gridSpan w:val="2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490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699" w:type="dxa"/>
            <w:gridSpan w:val="2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5A683A80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576" w:type="dxa"/>
            <w:gridSpan w:val="2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11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A07FE" w:rsidRPr="002D02E5" w14:paraId="7CE06637" w14:textId="77777777" w:rsidTr="00AA07FE">
        <w:trPr>
          <w:cantSplit/>
          <w:trHeight w:val="1222"/>
        </w:trPr>
        <w:tc>
          <w:tcPr>
            <w:tcW w:w="925" w:type="dxa"/>
            <w:textDirection w:val="btLr"/>
            <w:vAlign w:val="center"/>
          </w:tcPr>
          <w:p w14:paraId="00A87243" w14:textId="77777777" w:rsidR="00AA07FE" w:rsidRPr="00C423AB" w:rsidRDefault="00AA07FE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267" w:type="dxa"/>
          </w:tcPr>
          <w:p w14:paraId="184AD7C6" w14:textId="642948A9" w:rsidR="00AA07FE" w:rsidRPr="00E97E74" w:rsidRDefault="00AA07FE" w:rsidP="00AA07FE">
            <w:pPr>
              <w:rPr>
                <w:rFonts w:cstheme="minorHAnsi"/>
                <w:bCs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LT: I can perform addition, subtraction, and multiplication of polynomials.</w:t>
            </w:r>
            <w:r w:rsidRPr="00E97E74">
              <w:rPr>
                <w:sz w:val="18"/>
                <w:szCs w:val="18"/>
              </w:rPr>
              <w:br/>
              <w:t>SC1: I can identify and combine like terms.</w:t>
            </w:r>
            <w:r w:rsidRPr="00E97E74">
              <w:rPr>
                <w:sz w:val="18"/>
                <w:szCs w:val="18"/>
              </w:rPr>
              <w:br/>
              <w:t>SC2: I can use the distributive property to multiply binomials.</w:t>
            </w:r>
          </w:p>
        </w:tc>
        <w:tc>
          <w:tcPr>
            <w:tcW w:w="1682" w:type="dxa"/>
          </w:tcPr>
          <w:p w14:paraId="0A448DE4" w14:textId="79590EC9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Quick Write – 'What do you already know about combining like terms?'</w:t>
            </w:r>
          </w:p>
        </w:tc>
        <w:tc>
          <w:tcPr>
            <w:tcW w:w="1566" w:type="dxa"/>
          </w:tcPr>
          <w:p w14:paraId="030417D5" w14:textId="5642D88F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 xml:space="preserve">Notes and Demonstration – Teacher introduces polynomial terminology and </w:t>
            </w:r>
            <w:proofErr w:type="gramStart"/>
            <w:r w:rsidRPr="00E97E74">
              <w:rPr>
                <w:sz w:val="18"/>
                <w:szCs w:val="18"/>
              </w:rPr>
              <w:t>models</w:t>
            </w:r>
            <w:proofErr w:type="gramEnd"/>
            <w:r w:rsidRPr="00E97E74">
              <w:rPr>
                <w:sz w:val="18"/>
                <w:szCs w:val="18"/>
              </w:rPr>
              <w:t xml:space="preserve"> operations.</w:t>
            </w:r>
          </w:p>
        </w:tc>
        <w:tc>
          <w:tcPr>
            <w:tcW w:w="1574" w:type="dxa"/>
            <w:gridSpan w:val="3"/>
          </w:tcPr>
          <w:p w14:paraId="4F12FC1A" w14:textId="47FA271E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Guided Practice – Complete examples together on adding and subtracting polynomials.</w:t>
            </w:r>
          </w:p>
        </w:tc>
        <w:tc>
          <w:tcPr>
            <w:tcW w:w="1660" w:type="dxa"/>
          </w:tcPr>
          <w:p w14:paraId="33C4E223" w14:textId="4DCB2611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Collaborative Practice – In pairs, students simplify and multiply binomials using area model and FOIL.</w:t>
            </w:r>
          </w:p>
        </w:tc>
        <w:tc>
          <w:tcPr>
            <w:tcW w:w="2559" w:type="dxa"/>
          </w:tcPr>
          <w:p w14:paraId="265E545B" w14:textId="5AA9DB5D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.</w:t>
            </w:r>
          </w:p>
        </w:tc>
        <w:tc>
          <w:tcPr>
            <w:tcW w:w="2028" w:type="dxa"/>
            <w:gridSpan w:val="2"/>
          </w:tcPr>
          <w:p w14:paraId="2096C01A" w14:textId="77777777" w:rsidR="00A87C84" w:rsidRDefault="00AA07FE" w:rsidP="00AA07FE">
            <w:pPr>
              <w:jc w:val="center"/>
              <w:rPr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 xml:space="preserve">Exit Ticket – Simplify </w:t>
            </w:r>
          </w:p>
          <w:p w14:paraId="0B66ABFB" w14:textId="1FD745A0" w:rsidR="00AA07FE" w:rsidRPr="00E97E74" w:rsidRDefault="00AA07FE" w:rsidP="00AA07F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bookmarkStart w:id="0" w:name="_GoBack"/>
            <w:bookmarkEnd w:id="0"/>
            <w:r w:rsidRPr="00E97E74">
              <w:rPr>
                <w:sz w:val="18"/>
                <w:szCs w:val="18"/>
              </w:rPr>
              <w:t>(3x + 5) + (2x – 4).</w:t>
            </w:r>
          </w:p>
        </w:tc>
      </w:tr>
      <w:tr w:rsidR="00AA07FE" w:rsidRPr="002D02E5" w14:paraId="65B30402" w14:textId="77777777" w:rsidTr="00AA07FE">
        <w:trPr>
          <w:cantSplit/>
          <w:trHeight w:val="1346"/>
        </w:trPr>
        <w:tc>
          <w:tcPr>
            <w:tcW w:w="925" w:type="dxa"/>
            <w:textDirection w:val="btLr"/>
            <w:vAlign w:val="center"/>
          </w:tcPr>
          <w:p w14:paraId="47BE485C" w14:textId="77777777" w:rsidR="00AA07FE" w:rsidRPr="00C423AB" w:rsidRDefault="00AA07FE" w:rsidP="00AA07F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267" w:type="dxa"/>
          </w:tcPr>
          <w:p w14:paraId="49A2AEA7" w14:textId="1E643E4B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LT: I can apply operations to simplify polynomial expressions accurately.</w:t>
            </w:r>
            <w:r w:rsidRPr="00E97E74">
              <w:rPr>
                <w:sz w:val="18"/>
                <w:szCs w:val="18"/>
              </w:rPr>
              <w:br/>
              <w:t>SC1: I can use structure to organize steps.</w:t>
            </w:r>
            <w:r w:rsidRPr="00E97E74">
              <w:rPr>
                <w:sz w:val="18"/>
                <w:szCs w:val="18"/>
              </w:rPr>
              <w:br/>
              <w:t>SC2: I can verify results by expanding expressions.</w:t>
            </w:r>
          </w:p>
        </w:tc>
        <w:tc>
          <w:tcPr>
            <w:tcW w:w="1682" w:type="dxa"/>
          </w:tcPr>
          <w:p w14:paraId="01131B88" w14:textId="25819481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 xml:space="preserve">Do Now – Simplify (x + </w:t>
            </w:r>
            <w:proofErr w:type="gramStart"/>
            <w:r w:rsidRPr="00E97E74">
              <w:rPr>
                <w:sz w:val="18"/>
                <w:szCs w:val="18"/>
              </w:rPr>
              <w:t>4)(</w:t>
            </w:r>
            <w:proofErr w:type="gramEnd"/>
            <w:r w:rsidRPr="00E97E74">
              <w:rPr>
                <w:sz w:val="18"/>
                <w:szCs w:val="18"/>
              </w:rPr>
              <w:t>x + 7).</w:t>
            </w:r>
          </w:p>
        </w:tc>
        <w:tc>
          <w:tcPr>
            <w:tcW w:w="1566" w:type="dxa"/>
          </w:tcPr>
          <w:p w14:paraId="5513E23C" w14:textId="42B3F756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Review &amp; Model – Teacher reviews Day 1 operations and introduces more complex expressions.</w:t>
            </w:r>
          </w:p>
        </w:tc>
        <w:tc>
          <w:tcPr>
            <w:tcW w:w="1574" w:type="dxa"/>
            <w:gridSpan w:val="3"/>
          </w:tcPr>
          <w:p w14:paraId="76DAE99E" w14:textId="48007341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Guided Practice – Students complete 3–4 problems with teacher support.</w:t>
            </w:r>
          </w:p>
        </w:tc>
        <w:tc>
          <w:tcPr>
            <w:tcW w:w="1660" w:type="dxa"/>
          </w:tcPr>
          <w:p w14:paraId="47414530" w14:textId="7623E3A3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Collaborative Task – Groups create and exchange polynomial operation problems.</w:t>
            </w:r>
          </w:p>
        </w:tc>
        <w:tc>
          <w:tcPr>
            <w:tcW w:w="2576" w:type="dxa"/>
            <w:gridSpan w:val="2"/>
          </w:tcPr>
          <w:p w14:paraId="2E0826C5" w14:textId="2487E488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Independent Practice – Students complete mixed polynomial operation problems.</w:t>
            </w:r>
          </w:p>
        </w:tc>
        <w:tc>
          <w:tcPr>
            <w:tcW w:w="2011" w:type="dxa"/>
          </w:tcPr>
          <w:p w14:paraId="167A1CE4" w14:textId="66196345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rFonts w:cstheme="minorHAnsi"/>
                <w:sz w:val="18"/>
                <w:szCs w:val="18"/>
              </w:rPr>
              <w:t>Group discussion on today’s lesson</w:t>
            </w:r>
          </w:p>
        </w:tc>
      </w:tr>
      <w:tr w:rsidR="00AA07FE" w:rsidRPr="002D02E5" w14:paraId="7F4BD5BB" w14:textId="77777777" w:rsidTr="00AA07FE">
        <w:trPr>
          <w:cantSplit/>
          <w:trHeight w:val="1249"/>
        </w:trPr>
        <w:tc>
          <w:tcPr>
            <w:tcW w:w="925" w:type="dxa"/>
            <w:textDirection w:val="btLr"/>
            <w:vAlign w:val="center"/>
          </w:tcPr>
          <w:p w14:paraId="1FADAEE0" w14:textId="77777777" w:rsidR="00AA07FE" w:rsidRPr="00C423AB" w:rsidRDefault="00AA07FE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267" w:type="dxa"/>
          </w:tcPr>
          <w:p w14:paraId="0D23D314" w14:textId="3BD13A23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LT: I can demonstrate understanding of polynomial operations through practice and assessment.</w:t>
            </w:r>
            <w:r w:rsidRPr="00E97E74">
              <w:rPr>
                <w:sz w:val="18"/>
                <w:szCs w:val="18"/>
              </w:rPr>
              <w:br/>
              <w:t>SC1: I can solve polynomial problems fluently.</w:t>
            </w:r>
            <w:r w:rsidRPr="00E97E74">
              <w:rPr>
                <w:sz w:val="18"/>
                <w:szCs w:val="18"/>
              </w:rPr>
              <w:br/>
              <w:t>SC2: I can identify and correct mistakes in polynomial operations.</w:t>
            </w:r>
          </w:p>
        </w:tc>
        <w:tc>
          <w:tcPr>
            <w:tcW w:w="1682" w:type="dxa"/>
          </w:tcPr>
          <w:p w14:paraId="7CF8A875" w14:textId="55ADD7A3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Review Warm-Up – 3 mixed polynomial problems on the board.</w:t>
            </w:r>
          </w:p>
        </w:tc>
        <w:tc>
          <w:tcPr>
            <w:tcW w:w="1566" w:type="dxa"/>
          </w:tcPr>
          <w:p w14:paraId="05D9827A" w14:textId="0567FC33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.</w:t>
            </w:r>
          </w:p>
        </w:tc>
        <w:tc>
          <w:tcPr>
            <w:tcW w:w="1574" w:type="dxa"/>
            <w:gridSpan w:val="3"/>
          </w:tcPr>
          <w:p w14:paraId="046F3E91" w14:textId="5966F3D8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Guided Practice – Students solve example problems in pairs before assessment.</w:t>
            </w:r>
          </w:p>
        </w:tc>
        <w:tc>
          <w:tcPr>
            <w:tcW w:w="1660" w:type="dxa"/>
          </w:tcPr>
          <w:p w14:paraId="3ABFF5A7" w14:textId="343C66E7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Collaborative Learning – Group problem-solving challenge.</w:t>
            </w:r>
          </w:p>
        </w:tc>
        <w:tc>
          <w:tcPr>
            <w:tcW w:w="2576" w:type="dxa"/>
            <w:gridSpan w:val="2"/>
          </w:tcPr>
          <w:p w14:paraId="235EA97C" w14:textId="25EFA9FA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E97E74">
              <w:rPr>
                <w:sz w:val="18"/>
                <w:szCs w:val="18"/>
              </w:rPr>
              <w:t>Quick  quiz</w:t>
            </w:r>
            <w:proofErr w:type="gramEnd"/>
            <w:r w:rsidRPr="00E97E74">
              <w:rPr>
                <w:sz w:val="18"/>
                <w:szCs w:val="18"/>
              </w:rPr>
              <w:t xml:space="preserve"> on polynomial operations.</w:t>
            </w:r>
          </w:p>
        </w:tc>
        <w:tc>
          <w:tcPr>
            <w:tcW w:w="2011" w:type="dxa"/>
          </w:tcPr>
          <w:p w14:paraId="09543A43" w14:textId="35654AA1" w:rsidR="00AA07FE" w:rsidRPr="00E97E74" w:rsidRDefault="00E97E74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rFonts w:cstheme="minorHAnsi"/>
                <w:sz w:val="18"/>
                <w:szCs w:val="18"/>
              </w:rPr>
              <w:t xml:space="preserve">Submit formative assessment </w:t>
            </w:r>
          </w:p>
        </w:tc>
      </w:tr>
      <w:tr w:rsidR="00AA07FE" w:rsidRPr="002D02E5" w14:paraId="0790346B" w14:textId="77777777" w:rsidTr="00AA07FE">
        <w:trPr>
          <w:cantSplit/>
          <w:trHeight w:val="2690"/>
        </w:trPr>
        <w:tc>
          <w:tcPr>
            <w:tcW w:w="925" w:type="dxa"/>
            <w:textDirection w:val="btLr"/>
            <w:vAlign w:val="center"/>
          </w:tcPr>
          <w:p w14:paraId="1B536C62" w14:textId="77777777" w:rsidR="00AA07FE" w:rsidRPr="00C423AB" w:rsidRDefault="00AA07FE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2267" w:type="dxa"/>
          </w:tcPr>
          <w:p w14:paraId="04066F64" w14:textId="18917C47" w:rsidR="00AA07FE" w:rsidRPr="00E97E74" w:rsidRDefault="00AA07FE" w:rsidP="00AA07FE">
            <w:pPr>
              <w:rPr>
                <w:rFonts w:cstheme="minorHAnsi"/>
                <w:bCs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LT: I can factor polynomials using GCF and difference of squares.</w:t>
            </w:r>
            <w:r w:rsidRPr="00E97E74">
              <w:rPr>
                <w:sz w:val="18"/>
                <w:szCs w:val="18"/>
              </w:rPr>
              <w:br/>
              <w:t>SC1: I can identify the greatest common factor in expressions.</w:t>
            </w:r>
            <w:r w:rsidRPr="00E97E74">
              <w:rPr>
                <w:sz w:val="18"/>
                <w:szCs w:val="18"/>
              </w:rPr>
              <w:br/>
              <w:t>SC2: I can recognize and factor differences of squares.</w:t>
            </w:r>
          </w:p>
        </w:tc>
        <w:tc>
          <w:tcPr>
            <w:tcW w:w="1682" w:type="dxa"/>
          </w:tcPr>
          <w:p w14:paraId="79D07617" w14:textId="2491EE14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Quick Write – 'What does it mean to factor? Give an example.'</w:t>
            </w:r>
          </w:p>
        </w:tc>
        <w:tc>
          <w:tcPr>
            <w:tcW w:w="1566" w:type="dxa"/>
          </w:tcPr>
          <w:p w14:paraId="12C1154A" w14:textId="4DD161CF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Notes and Demonstration – Teacher models factoring using GCF and difference of squares.</w:t>
            </w:r>
          </w:p>
        </w:tc>
        <w:tc>
          <w:tcPr>
            <w:tcW w:w="1574" w:type="dxa"/>
            <w:gridSpan w:val="3"/>
          </w:tcPr>
          <w:p w14:paraId="145A63B8" w14:textId="74A22AB9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Guided Practice – Class completes multiple examples together.</w:t>
            </w:r>
          </w:p>
        </w:tc>
        <w:tc>
          <w:tcPr>
            <w:tcW w:w="1660" w:type="dxa"/>
          </w:tcPr>
          <w:p w14:paraId="4D4F3A61" w14:textId="232F0573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Collaborative Practice – Students work in pairs on difference of squares problems.</w:t>
            </w:r>
          </w:p>
        </w:tc>
        <w:tc>
          <w:tcPr>
            <w:tcW w:w="2576" w:type="dxa"/>
            <w:gridSpan w:val="2"/>
          </w:tcPr>
          <w:p w14:paraId="737F75F9" w14:textId="76589E81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.</w:t>
            </w:r>
          </w:p>
        </w:tc>
        <w:tc>
          <w:tcPr>
            <w:tcW w:w="2011" w:type="dxa"/>
          </w:tcPr>
          <w:p w14:paraId="7BDDD062" w14:textId="4735233E" w:rsidR="00AA07FE" w:rsidRPr="00E97E74" w:rsidRDefault="00E97E74" w:rsidP="00AA07FE">
            <w:pPr>
              <w:rPr>
                <w:rFonts w:cstheme="minorHAnsi"/>
                <w:bCs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3-2-1 summary of lesson</w:t>
            </w:r>
          </w:p>
        </w:tc>
      </w:tr>
      <w:tr w:rsidR="00AA07FE" w:rsidRPr="002D02E5" w14:paraId="4516B77C" w14:textId="77777777" w:rsidTr="00AA07FE">
        <w:trPr>
          <w:cantSplit/>
          <w:trHeight w:val="1430"/>
        </w:trPr>
        <w:tc>
          <w:tcPr>
            <w:tcW w:w="925" w:type="dxa"/>
            <w:textDirection w:val="btLr"/>
            <w:vAlign w:val="center"/>
          </w:tcPr>
          <w:p w14:paraId="4237A73E" w14:textId="77777777" w:rsidR="00AA07FE" w:rsidRPr="00C423AB" w:rsidRDefault="00AA07FE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267" w:type="dxa"/>
          </w:tcPr>
          <w:p w14:paraId="4E885F5A" w14:textId="226D2745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LT: I can factor trinomials where a = 1 and a &gt; 1.</w:t>
            </w:r>
            <w:r w:rsidRPr="00E97E74">
              <w:rPr>
                <w:sz w:val="18"/>
                <w:szCs w:val="18"/>
              </w:rPr>
              <w:br/>
              <w:t>SC1: I can use factoring patterns and box/diamond method.</w:t>
            </w:r>
            <w:r w:rsidRPr="00E97E74">
              <w:rPr>
                <w:sz w:val="18"/>
                <w:szCs w:val="18"/>
              </w:rPr>
              <w:br/>
              <w:t>SC2: I can check solutions by expanding.</w:t>
            </w:r>
          </w:p>
        </w:tc>
        <w:tc>
          <w:tcPr>
            <w:tcW w:w="1682" w:type="dxa"/>
          </w:tcPr>
          <w:p w14:paraId="60BEDEFE" w14:textId="170489F1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Do Now – Review factoring GCF and difference of squares.</w:t>
            </w:r>
          </w:p>
        </w:tc>
        <w:tc>
          <w:tcPr>
            <w:tcW w:w="1566" w:type="dxa"/>
          </w:tcPr>
          <w:p w14:paraId="1E8A3A3A" w14:textId="242CB14D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Notes and Demonstration – Teacher models factoring trinomials where a = 1 and a &gt; 1.</w:t>
            </w:r>
          </w:p>
        </w:tc>
        <w:tc>
          <w:tcPr>
            <w:tcW w:w="1574" w:type="dxa"/>
            <w:gridSpan w:val="3"/>
          </w:tcPr>
          <w:p w14:paraId="37E89172" w14:textId="05F11393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Guided Practice – Students factor several trinomials together.</w:t>
            </w:r>
          </w:p>
        </w:tc>
        <w:tc>
          <w:tcPr>
            <w:tcW w:w="1660" w:type="dxa"/>
          </w:tcPr>
          <w:p w14:paraId="157DA8FE" w14:textId="7229D5B9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Collaborative Practice – Group factoring relay competition.</w:t>
            </w:r>
          </w:p>
        </w:tc>
        <w:tc>
          <w:tcPr>
            <w:tcW w:w="2576" w:type="dxa"/>
            <w:gridSpan w:val="2"/>
          </w:tcPr>
          <w:p w14:paraId="10C8CF46" w14:textId="40C5AE07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1" w:type="dxa"/>
          </w:tcPr>
          <w:p w14:paraId="7FBDED0E" w14:textId="77777777" w:rsidR="00E97E74" w:rsidRDefault="00AA07FE" w:rsidP="00AA07FE">
            <w:pPr>
              <w:jc w:val="center"/>
              <w:rPr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Exit Ticket – Factor:</w:t>
            </w:r>
          </w:p>
          <w:p w14:paraId="2723699C" w14:textId="55783609" w:rsidR="00AA07FE" w:rsidRPr="00E97E74" w:rsidRDefault="00AA07FE" w:rsidP="00AA07FE">
            <w:pPr>
              <w:jc w:val="center"/>
              <w:rPr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 xml:space="preserve"> 6x² + 11x + 3.</w:t>
            </w:r>
          </w:p>
          <w:p w14:paraId="01BBB128" w14:textId="42FAFF3C" w:rsidR="00E97E74" w:rsidRDefault="00E97E74" w:rsidP="00E97E74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rFonts w:cstheme="minorHAnsi"/>
                <w:sz w:val="18"/>
                <w:szCs w:val="18"/>
              </w:rPr>
              <w:t xml:space="preserve">         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2C47059" w14:textId="644AA9B4" w:rsidR="00E97E74" w:rsidRPr="00E97E74" w:rsidRDefault="00E97E74" w:rsidP="00E97E7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97E7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</w:t>
            </w:r>
            <w:r w:rsidRPr="00E97E74">
              <w:rPr>
                <w:rFonts w:cstheme="minorHAnsi"/>
                <w:sz w:val="18"/>
                <w:szCs w:val="18"/>
              </w:rPr>
              <w:t xml:space="preserve"> 9x² – 16.</w:t>
            </w:r>
          </w:p>
        </w:tc>
      </w:tr>
    </w:tbl>
    <w:p w14:paraId="1389EFE3" w14:textId="77777777" w:rsidR="00EA1A29" w:rsidRPr="004601CB" w:rsidRDefault="00EA1A29" w:rsidP="00EA1A29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2DC487CC" w14:textId="77777777" w:rsidR="004827D1" w:rsidRDefault="004827D1"/>
    <w:sectPr w:rsidR="004827D1" w:rsidSect="002D02E5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38758" w14:textId="77777777" w:rsidR="00085F58" w:rsidRDefault="00085F58" w:rsidP="00EA1A29">
      <w:pPr>
        <w:spacing w:after="0" w:line="240" w:lineRule="auto"/>
      </w:pPr>
      <w:r>
        <w:separator/>
      </w:r>
    </w:p>
  </w:endnote>
  <w:endnote w:type="continuationSeparator" w:id="0">
    <w:p w14:paraId="395C4DAE" w14:textId="77777777" w:rsidR="00085F58" w:rsidRDefault="00085F58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20510" w14:textId="77777777" w:rsidR="00085F58" w:rsidRDefault="00085F58" w:rsidP="00EA1A29">
      <w:pPr>
        <w:spacing w:after="0" w:line="240" w:lineRule="auto"/>
      </w:pPr>
      <w:r>
        <w:separator/>
      </w:r>
    </w:p>
  </w:footnote>
  <w:footnote w:type="continuationSeparator" w:id="0">
    <w:p w14:paraId="62A878F4" w14:textId="77777777" w:rsidR="00085F58" w:rsidRDefault="00085F58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90C7" w14:textId="0BDCA8D3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</w:t>
    </w:r>
  </w:p>
  <w:p w14:paraId="04DAFA56" w14:textId="7E9094F4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AA07FE">
      <w:rPr>
        <w:b/>
        <w:bCs/>
        <w:sz w:val="24"/>
        <w:szCs w:val="28"/>
      </w:rPr>
      <w:t>October 20</w:t>
    </w:r>
    <w:r w:rsidR="00AA07FE" w:rsidRPr="00AA07FE">
      <w:rPr>
        <w:b/>
        <w:bCs/>
        <w:sz w:val="24"/>
        <w:szCs w:val="28"/>
        <w:vertAlign w:val="superscript"/>
      </w:rPr>
      <w:t>th</w:t>
    </w:r>
    <w:r w:rsidR="00AA07FE">
      <w:rPr>
        <w:b/>
        <w:bCs/>
        <w:sz w:val="24"/>
        <w:szCs w:val="28"/>
      </w:rPr>
      <w:t xml:space="preserve"> – 24</w:t>
    </w:r>
    <w:r w:rsidR="00AA07FE" w:rsidRPr="00AA07FE">
      <w:rPr>
        <w:b/>
        <w:bCs/>
        <w:sz w:val="24"/>
        <w:szCs w:val="28"/>
        <w:vertAlign w:val="superscript"/>
      </w:rPr>
      <w:t>th</w:t>
    </w:r>
    <w:r w:rsidR="00AA07FE">
      <w:rPr>
        <w:b/>
        <w:bCs/>
        <w:sz w:val="24"/>
        <w:szCs w:val="28"/>
      </w:rPr>
      <w:t xml:space="preserve"> </w:t>
    </w:r>
    <w:r w:rsidR="00DC38FF">
      <w:rPr>
        <w:b/>
        <w:bCs/>
        <w:sz w:val="24"/>
        <w:szCs w:val="28"/>
      </w:rPr>
      <w:t xml:space="preserve"> </w:t>
    </w:r>
    <w:r w:rsidR="00D217CB">
      <w:rPr>
        <w:b/>
        <w:bCs/>
        <w:sz w:val="24"/>
        <w:szCs w:val="28"/>
      </w:rPr>
      <w:t xml:space="preserve"> </w:t>
    </w:r>
    <w:r w:rsidR="00F414B9">
      <w:rPr>
        <w:b/>
        <w:bCs/>
        <w:sz w:val="24"/>
        <w:szCs w:val="28"/>
      </w:rPr>
      <w:t xml:space="preserve"> </w:t>
    </w:r>
    <w:r w:rsidR="00066029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3163D"/>
    <w:multiLevelType w:val="multilevel"/>
    <w:tmpl w:val="A456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524E"/>
    <w:rsid w:val="000455E7"/>
    <w:rsid w:val="00052D56"/>
    <w:rsid w:val="00066029"/>
    <w:rsid w:val="0008265D"/>
    <w:rsid w:val="00085F58"/>
    <w:rsid w:val="00096D34"/>
    <w:rsid w:val="000A5F8A"/>
    <w:rsid w:val="000B4B8E"/>
    <w:rsid w:val="000D23CA"/>
    <w:rsid w:val="00151A76"/>
    <w:rsid w:val="00160B12"/>
    <w:rsid w:val="00164766"/>
    <w:rsid w:val="00183E55"/>
    <w:rsid w:val="001A7A9B"/>
    <w:rsid w:val="001E3C70"/>
    <w:rsid w:val="001E6919"/>
    <w:rsid w:val="00202A2C"/>
    <w:rsid w:val="002169E7"/>
    <w:rsid w:val="00217A8A"/>
    <w:rsid w:val="00220888"/>
    <w:rsid w:val="00225F1C"/>
    <w:rsid w:val="00230C66"/>
    <w:rsid w:val="00233D3F"/>
    <w:rsid w:val="002B42FF"/>
    <w:rsid w:val="002C7D77"/>
    <w:rsid w:val="002D360D"/>
    <w:rsid w:val="00320359"/>
    <w:rsid w:val="003212E3"/>
    <w:rsid w:val="003245A1"/>
    <w:rsid w:val="00327DD6"/>
    <w:rsid w:val="00361F74"/>
    <w:rsid w:val="0037763D"/>
    <w:rsid w:val="003B36A9"/>
    <w:rsid w:val="003C42CF"/>
    <w:rsid w:val="0042502F"/>
    <w:rsid w:val="004343F8"/>
    <w:rsid w:val="004441BA"/>
    <w:rsid w:val="0044790C"/>
    <w:rsid w:val="0046726E"/>
    <w:rsid w:val="00481B40"/>
    <w:rsid w:val="004827D1"/>
    <w:rsid w:val="004864F9"/>
    <w:rsid w:val="004971C5"/>
    <w:rsid w:val="004C0CEC"/>
    <w:rsid w:val="005019CE"/>
    <w:rsid w:val="0053085E"/>
    <w:rsid w:val="00545CFC"/>
    <w:rsid w:val="005505D0"/>
    <w:rsid w:val="005816DD"/>
    <w:rsid w:val="005A259A"/>
    <w:rsid w:val="005C7132"/>
    <w:rsid w:val="005D7C88"/>
    <w:rsid w:val="00627785"/>
    <w:rsid w:val="00641572"/>
    <w:rsid w:val="00644597"/>
    <w:rsid w:val="00647B62"/>
    <w:rsid w:val="00665070"/>
    <w:rsid w:val="006A2736"/>
    <w:rsid w:val="006B07D3"/>
    <w:rsid w:val="006B78C3"/>
    <w:rsid w:val="006C6E3E"/>
    <w:rsid w:val="00726EE4"/>
    <w:rsid w:val="00761734"/>
    <w:rsid w:val="00775519"/>
    <w:rsid w:val="00787C53"/>
    <w:rsid w:val="007A08C6"/>
    <w:rsid w:val="007B5483"/>
    <w:rsid w:val="007D392E"/>
    <w:rsid w:val="00862EA6"/>
    <w:rsid w:val="008805FB"/>
    <w:rsid w:val="00881A2B"/>
    <w:rsid w:val="008C6125"/>
    <w:rsid w:val="0092411E"/>
    <w:rsid w:val="00924881"/>
    <w:rsid w:val="00933AC4"/>
    <w:rsid w:val="00956017"/>
    <w:rsid w:val="0097086E"/>
    <w:rsid w:val="00981791"/>
    <w:rsid w:val="00982E0A"/>
    <w:rsid w:val="00993858"/>
    <w:rsid w:val="009C4B28"/>
    <w:rsid w:val="009E553A"/>
    <w:rsid w:val="009E73E0"/>
    <w:rsid w:val="00A44A3B"/>
    <w:rsid w:val="00A5103D"/>
    <w:rsid w:val="00A516D9"/>
    <w:rsid w:val="00A63321"/>
    <w:rsid w:val="00A63DC3"/>
    <w:rsid w:val="00A65A39"/>
    <w:rsid w:val="00A87C84"/>
    <w:rsid w:val="00AA07FE"/>
    <w:rsid w:val="00AA22D6"/>
    <w:rsid w:val="00AE3FE7"/>
    <w:rsid w:val="00B065B3"/>
    <w:rsid w:val="00B1637B"/>
    <w:rsid w:val="00B63D64"/>
    <w:rsid w:val="00B84708"/>
    <w:rsid w:val="00B84EE9"/>
    <w:rsid w:val="00BA5346"/>
    <w:rsid w:val="00BC40BA"/>
    <w:rsid w:val="00C067A1"/>
    <w:rsid w:val="00C235F9"/>
    <w:rsid w:val="00C42FC0"/>
    <w:rsid w:val="00C70BBC"/>
    <w:rsid w:val="00C94D23"/>
    <w:rsid w:val="00CA5818"/>
    <w:rsid w:val="00CF3879"/>
    <w:rsid w:val="00D217CB"/>
    <w:rsid w:val="00D443D7"/>
    <w:rsid w:val="00D47107"/>
    <w:rsid w:val="00D52E53"/>
    <w:rsid w:val="00D5559D"/>
    <w:rsid w:val="00D73075"/>
    <w:rsid w:val="00D87648"/>
    <w:rsid w:val="00DC03CC"/>
    <w:rsid w:val="00DC38FF"/>
    <w:rsid w:val="00DE1AC5"/>
    <w:rsid w:val="00DE54C7"/>
    <w:rsid w:val="00E07297"/>
    <w:rsid w:val="00E4574C"/>
    <w:rsid w:val="00E46A08"/>
    <w:rsid w:val="00E526BD"/>
    <w:rsid w:val="00E67795"/>
    <w:rsid w:val="00E76036"/>
    <w:rsid w:val="00E97E74"/>
    <w:rsid w:val="00EA1A29"/>
    <w:rsid w:val="00EC3580"/>
    <w:rsid w:val="00ED4D7A"/>
    <w:rsid w:val="00F414B9"/>
    <w:rsid w:val="00F42EE9"/>
    <w:rsid w:val="00F607C1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Strong">
    <w:name w:val="Strong"/>
    <w:basedOn w:val="DefaultParagraphFont"/>
    <w:uiPriority w:val="22"/>
    <w:qFormat/>
    <w:rsid w:val="00C235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3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020F0894-5004-4E8F-8676-440488525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7DDE6-C969-42ED-9378-77D92F1A6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FB80B-84E7-4442-88F2-DCB61B3C2CA2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874e264-af70-4328-b507-da615942586d"/>
    <ds:schemaRef ds:uri="440a9b46-78a3-4ec3-aaf9-cb265e8b4dc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3</cp:revision>
  <cp:lastPrinted>2024-09-18T14:02:00Z</cp:lastPrinted>
  <dcterms:created xsi:type="dcterms:W3CDTF">2025-10-20T02:00:00Z</dcterms:created>
  <dcterms:modified xsi:type="dcterms:W3CDTF">2025-10-20T02:00:00Z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